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2023-2024 оқу жылының күзгі семестрі</w:t>
      </w:r>
    </w:p>
    <w:p w14:paraId="04297649" w14:textId="77777777" w:rsidR="00795B37" w:rsidRDefault="00795B37" w:rsidP="00795B37">
      <w:pPr>
        <w:jc w:val="center"/>
        <w:rPr>
          <w:b/>
          <w:sz w:val="20"/>
          <w:szCs w:val="20"/>
        </w:rPr>
      </w:pPr>
      <w:r w:rsidRPr="00685C9C">
        <w:rPr>
          <w:b/>
          <w:sz w:val="20"/>
          <w:szCs w:val="20"/>
        </w:rPr>
        <w:t>«7M06302 Ақпараттық қауіпсіздік аудиті</w:t>
      </w:r>
      <w:r w:rsidRPr="00AA406B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білім беру бағдарламасы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795B37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ABA574A" w14:textId="77777777" w:rsidR="00795B37" w:rsidRDefault="00795B37" w:rsidP="00795B3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39B38CB2" w14:textId="77777777" w:rsidR="00795B37" w:rsidRDefault="00795B37" w:rsidP="00795B37">
            <w:pPr>
              <w:rPr>
                <w:b/>
                <w:sz w:val="20"/>
                <w:szCs w:val="20"/>
                <w:lang w:val="en-US"/>
              </w:rPr>
            </w:pPr>
          </w:p>
          <w:p w14:paraId="42D7A099" w14:textId="520C950F" w:rsidR="00795B37" w:rsidRDefault="00795B37" w:rsidP="00795B37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296833" w14:textId="77777777" w:rsidR="00795B37" w:rsidRPr="00EB0909" w:rsidRDefault="00795B37" w:rsidP="00795B37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1B4669E" w14:textId="278F36B5" w:rsidR="00795B37" w:rsidRDefault="00795B37" w:rsidP="00795B37">
            <w:pPr>
              <w:widowControl w:val="0"/>
              <w:rPr>
                <w:bCs/>
                <w:sz w:val="16"/>
                <w:szCs w:val="16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3C3290DA" w:rsidR="00795B37" w:rsidRDefault="00795B37" w:rsidP="00795B37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AEBBF87" w14:textId="77777777" w:rsidR="00795B37" w:rsidRDefault="00795B37" w:rsidP="00795B3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11F910F" w14:textId="77777777" w:rsidR="00795B37" w:rsidRDefault="00795B37" w:rsidP="00795B3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730CBF64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B176274" w14:textId="77777777" w:rsidR="00795B37" w:rsidRPr="0043016B" w:rsidRDefault="00795B37" w:rsidP="00795B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B28D12F" w14:textId="77777777" w:rsidR="00795B37" w:rsidRPr="0043016B" w:rsidRDefault="00795B37" w:rsidP="00795B37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795B37" w:rsidRDefault="00795B37" w:rsidP="00795B37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95B37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269BE98D" w:rsidR="00795B37" w:rsidRDefault="00795B37" w:rsidP="00795B3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465B81F1" w:rsidR="00795B37" w:rsidRDefault="00795B37" w:rsidP="00795B3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3F94CB79" w:rsidR="00795B37" w:rsidRDefault="00795B37" w:rsidP="00795B3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95B37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290F8BAA" w:rsidR="00795B37" w:rsidRDefault="00795B37" w:rsidP="00795B3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98856 ОЖ қауіпсіздік талдауы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795B37" w:rsidRDefault="00795B37" w:rsidP="00795B37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7777777" w:rsidR="00795B37" w:rsidRPr="00F8696C" w:rsidRDefault="00795B37" w:rsidP="00795B3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795B37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795B37" w:rsidRDefault="00795B37" w:rsidP="00795B3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795B37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1E6BBAB3" w:rsidR="00795B37" w:rsidRDefault="00795B37" w:rsidP="00795B37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23E5" w14:textId="7777777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6BC086EF" w14:textId="08FBCAE2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3EA2E68A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0A731CF2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719" w14:textId="7777777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4A9A2A8C" w14:textId="52C51A35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795B37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5220F835" w:rsidR="00795B37" w:rsidRDefault="00795B37" w:rsidP="00795B37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13516243" w:rsidR="00795B37" w:rsidRPr="00F8696C" w:rsidRDefault="00795B37" w:rsidP="00795B3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ТК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Ақпараттық, аналитикалық </w:t>
            </w: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41070CF3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 басқару және конфигурациялау бойынша тапсырмаларды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1D3B9C4A" w:rsidR="00795B37" w:rsidRDefault="00795B37" w:rsidP="00795B3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</w:p>
        </w:tc>
      </w:tr>
      <w:tr w:rsidR="00795B37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04EB74AB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Оқытушы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5B37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57E76563" w:rsidR="00795B37" w:rsidRDefault="00795B37" w:rsidP="00795B37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795B37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95B37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632979AE" w:rsidR="00795B37" w:rsidRDefault="00795B37" w:rsidP="00795B37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95B37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492DE592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Көмекші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795B37" w:rsidRPr="00E9572E" w:rsidRDefault="00795B37" w:rsidP="00795B3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95B37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00CCF852" w:rsidR="00795B37" w:rsidRDefault="00795B37" w:rsidP="00795B37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795B37" w:rsidRPr="00E9572E" w:rsidRDefault="00795B37" w:rsidP="00795B3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95B37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525F12F1" w:rsidR="00795B37" w:rsidRDefault="00795B37" w:rsidP="00795B37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</w:t>
            </w:r>
            <w:r>
              <w:rPr>
                <w:b/>
                <w:sz w:val="20"/>
                <w:szCs w:val="20"/>
                <w:lang w:val="kk-KZ"/>
              </w:rPr>
              <w:t>н: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795B37" w:rsidRPr="00E9572E" w:rsidRDefault="00795B37" w:rsidP="00795B37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95B37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C99814" w14:textId="019CEA96" w:rsidR="00795B37" w:rsidRDefault="00795B37" w:rsidP="00795B37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795B37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3AB59CC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F24" w14:textId="77777777" w:rsidR="00795B37" w:rsidRPr="00A139C0" w:rsidRDefault="00795B37" w:rsidP="00795B3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546FCC0" w14:textId="7079E1F0" w:rsidR="00795B37" w:rsidRDefault="00795B37" w:rsidP="00795B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5E84F18A" w:rsidR="00795B37" w:rsidRDefault="00795B37" w:rsidP="00795B37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795B37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46320B77" w:rsidR="00795B37" w:rsidRPr="00CD589A" w:rsidRDefault="00795B37" w:rsidP="00795B37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795B37">
              <w:rPr>
                <w:sz w:val="20"/>
                <w:szCs w:val="20"/>
              </w:rPr>
              <w:t>қпараттық қауіпсіздік талаптарын және ОЖ-де ақпаратты қорғауды қамтамасыз ету әдістерін қолдану дағдыларын қолдану. Мыналар зерделенеді: операциялық жүйелер бағдарламаларын тестілеу және қорғау әдістері мен құралдары. Операциялық жүйелерді сауатты басқару принциптері. Операциялық жүйелердегі қауіпсіздік көздері мен қатерлерін талдау әдістері; ОЖ-де қауіпсіздік қатерлерін жоюға бағытталған құралдар мен әдістер.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39B72848" w:rsidR="00795B37" w:rsidRDefault="00795B37" w:rsidP="00795B3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Когнитивті</w:t>
            </w:r>
            <w:r>
              <w:rPr>
                <w:sz w:val="20"/>
                <w:szCs w:val="20"/>
              </w:rPr>
              <w:t>. Операциялық жүйелер теориясын және оларды басқаруды оқу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6D58BE24" w:rsidR="00795B37" w:rsidRDefault="00795B37" w:rsidP="00795B37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Операциялық жүйелердің негізгі құрамдастарын білу</w:t>
            </w:r>
          </w:p>
        </w:tc>
      </w:tr>
      <w:tr w:rsidR="00795B37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795B37" w:rsidRDefault="00795B37" w:rsidP="00795B3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479AF1DC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Операциялық жүйені басқару әдістерін білу</w:t>
            </w:r>
          </w:p>
        </w:tc>
      </w:tr>
      <w:tr w:rsidR="00795B37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0A48DFC0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Функционалды. Виртуалды операциялық жүйелерді орната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02ABACA3" w:rsidR="00795B37" w:rsidRDefault="00795B37" w:rsidP="00795B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Виртуалды машиналарды құру</w:t>
            </w:r>
          </w:p>
        </w:tc>
      </w:tr>
      <w:tr w:rsidR="00795B37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795B37" w:rsidRDefault="00795B37" w:rsidP="00795B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0FFCBC18" w:rsidR="00795B37" w:rsidRDefault="00795B37" w:rsidP="00795B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Виртуалды машиналарға операциялық жүйелерді орнату</w:t>
            </w:r>
          </w:p>
        </w:tc>
      </w:tr>
      <w:tr w:rsidR="00795B37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795B37" w:rsidRDefault="00795B37" w:rsidP="00795B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35175D66" w:rsidR="00795B37" w:rsidRPr="00273D9B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Функционалды. </w:t>
            </w:r>
            <w:r>
              <w:rPr>
                <w:sz w:val="20"/>
                <w:szCs w:val="20"/>
                <w:lang w:val="kk-KZ"/>
              </w:rPr>
              <w:t>Операциялық жүйелердегі процестерді басқара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137E5E5D" w:rsidR="00795B37" w:rsidRPr="00A44202" w:rsidRDefault="00795B37" w:rsidP="00795B37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val="kk-KZ"/>
              </w:rPr>
              <w:t>Тапсырмалар реттеушісін іске қосыңыз</w:t>
            </w:r>
          </w:p>
        </w:tc>
      </w:tr>
      <w:tr w:rsidR="00795B37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795B37" w:rsidRDefault="00795B37" w:rsidP="00795B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662AF8DE" w:rsidR="00795B37" w:rsidRPr="00A44202" w:rsidRDefault="00795B37" w:rsidP="00795B3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color w:val="000000"/>
                <w:sz w:val="20"/>
                <w:szCs w:val="20"/>
                <w:lang w:val="kk-KZ"/>
              </w:rPr>
              <w:t>Операциялық жүйеде белгілі бір процестерді іске қосу және тоқтату</w:t>
            </w:r>
          </w:p>
        </w:tc>
      </w:tr>
      <w:tr w:rsidR="00795B37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795B37" w:rsidRDefault="00795B37" w:rsidP="00795B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45D28EA5" w:rsidR="00795B37" w:rsidRPr="00795B37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 Жүйе. Файлдық жүйе параметрлерін басқару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7973776E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Файлдарды рұқсатсыз кіруден қорғаңыз</w:t>
            </w:r>
          </w:p>
        </w:tc>
      </w:tr>
      <w:tr w:rsidR="00795B37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795B37" w:rsidRDefault="00795B37" w:rsidP="00795B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67E319AE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Операциялық жүйе дискілерінің файлдық жүйе түрін өзгерту</w:t>
            </w:r>
          </w:p>
        </w:tc>
      </w:tr>
      <w:tr w:rsidR="00795B37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08EEA23C" w:rsidR="00795B37" w:rsidRPr="00DF55E5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Когнитивті. </w:t>
            </w:r>
            <w:r>
              <w:rPr>
                <w:sz w:val="20"/>
                <w:szCs w:val="20"/>
                <w:lang w:val="kk-KZ"/>
              </w:rPr>
              <w:t>Ақпараттық қауіпсіздікті қамтамасыз ету үшін машиналық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3BB09EA1" w:rsidR="00795B37" w:rsidRPr="00DF55E5" w:rsidRDefault="00795B37" w:rsidP="00795B37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Ақпараттық қауіпсіздікте машиналық оқытуды қолдануды зерттеңіз</w:t>
            </w:r>
          </w:p>
        </w:tc>
      </w:tr>
      <w:tr w:rsidR="00795B37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795B37" w:rsidRDefault="00795B37" w:rsidP="00795B3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795B37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1EE9FABF" w:rsidR="00795B37" w:rsidRPr="00DF55E5" w:rsidRDefault="00795B37" w:rsidP="00795B3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Машиналық оқыту үлгілерін пайдаланатын </w:t>
            </w:r>
            <w:r>
              <w:rPr>
                <w:sz w:val="20"/>
                <w:szCs w:val="20"/>
                <w:lang w:val="kk-KZ"/>
              </w:rPr>
              <w:t>жүйелерді әзірлеу</w:t>
            </w:r>
          </w:p>
        </w:tc>
      </w:tr>
      <w:tr w:rsidR="00795B37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Алғы шарттар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643BC774" w:rsidR="00795B37" w:rsidRPr="00BA07E4" w:rsidRDefault="00795B37" w:rsidP="00795B37">
            <w:pPr>
              <w:widowControl w:val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 xml:space="preserve">98849 – </w:t>
            </w:r>
            <w:r>
              <w:rPr>
                <w:sz w:val="20"/>
                <w:szCs w:val="20"/>
              </w:rPr>
              <w:t>Ақпараттық қауіпсіздік аудиті</w:t>
            </w:r>
            <w:r w:rsidR="00BA07E4">
              <w:rPr>
                <w:sz w:val="20"/>
                <w:szCs w:val="20"/>
                <w:lang w:val="kk-KZ"/>
              </w:rPr>
              <w:t xml:space="preserve"> </w:t>
            </w:r>
            <w:r w:rsidR="00BA07E4">
              <w:rPr>
                <w:sz w:val="20"/>
                <w:szCs w:val="20"/>
                <w:lang w:val="ru-RU"/>
              </w:rPr>
              <w:t>1</w:t>
            </w:r>
          </w:p>
        </w:tc>
      </w:tr>
      <w:tr w:rsidR="00795B37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4EE689CD" w:rsidR="00795B37" w:rsidRPr="00AB20BF" w:rsidRDefault="00795B37" w:rsidP="00795B37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98855 – </w:t>
            </w:r>
            <w:r w:rsidR="00BA07E4" w:rsidRPr="00BA07E4">
              <w:rPr>
                <w:sz w:val="20"/>
                <w:szCs w:val="20"/>
              </w:rPr>
              <w:t>Бағдарламалық қосымшалар қауіпсіздігі</w:t>
            </w:r>
          </w:p>
        </w:tc>
      </w:tr>
      <w:tr w:rsidR="00795B37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795B37" w:rsidRDefault="00795B37" w:rsidP="00795B37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795B37" w:rsidRDefault="00795B37" w:rsidP="00795B37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>
              <w:rPr>
                <w:color w:val="000000"/>
                <w:sz w:val="20"/>
                <w:szCs w:val="20"/>
              </w:rPr>
              <w:t xml:space="preserve">негізгі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795B37" w:rsidRDefault="00795B37" w:rsidP="00795B37">
            <w:pPr>
              <w:widowControl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Негізгі:</w:t>
            </w:r>
          </w:p>
          <w:p w14:paraId="59183CD0" w14:textId="77777777" w:rsidR="00BA07E4" w:rsidRPr="00E367AC" w:rsidRDefault="00BA07E4" w:rsidP="00BA07E4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 xml:space="preserve">Information Technology Control and Audit (5th ed.) - Angel R. Otero, 2018. </w:t>
            </w:r>
            <w:r w:rsidRPr="00E367AC">
              <w:rPr>
                <w:sz w:val="20"/>
                <w:szCs w:val="20"/>
              </w:rPr>
              <w:t>Комплексно про IT-контроль и IT-аудит: процессы, риски, процедуры, примеры</w:t>
            </w:r>
          </w:p>
          <w:p w14:paraId="11E1E9FB" w14:textId="77777777" w:rsidR="00BA07E4" w:rsidRPr="00E367AC" w:rsidRDefault="00BA07E4" w:rsidP="00BA07E4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lastRenderedPageBreak/>
              <w:t>Auditing IT Infrastructures for Compliance (3rd ed</w:t>
            </w:r>
            <w:proofErr w:type="gramStart"/>
            <w:r w:rsidRPr="00E367AC">
              <w:rPr>
                <w:sz w:val="20"/>
                <w:szCs w:val="20"/>
                <w:lang w:val="en-US"/>
              </w:rPr>
              <w:t>.) —</w:t>
            </w:r>
            <w:proofErr w:type="gramEnd"/>
            <w:r w:rsidRPr="00E367AC">
              <w:rPr>
                <w:sz w:val="20"/>
                <w:szCs w:val="20"/>
                <w:lang w:val="en-US"/>
              </w:rPr>
              <w:t xml:space="preserve"> Robert Johnson </w:t>
            </w:r>
            <w:r w:rsidRPr="00E367AC">
              <w:rPr>
                <w:sz w:val="20"/>
                <w:szCs w:val="20"/>
              </w:rPr>
              <w:t>и</w:t>
            </w:r>
            <w:r w:rsidRPr="00E367AC">
              <w:rPr>
                <w:sz w:val="20"/>
                <w:szCs w:val="20"/>
                <w:lang w:val="en-US"/>
              </w:rPr>
              <w:t xml:space="preserve"> </w:t>
            </w:r>
            <w:r w:rsidRPr="00E367AC">
              <w:rPr>
                <w:sz w:val="20"/>
                <w:szCs w:val="20"/>
              </w:rPr>
              <w:t>др</w:t>
            </w:r>
            <w:r w:rsidRPr="00E367AC">
              <w:rPr>
                <w:sz w:val="20"/>
                <w:szCs w:val="20"/>
                <w:lang w:val="en-US"/>
              </w:rPr>
              <w:t xml:space="preserve">., 2022. </w:t>
            </w:r>
            <w:r w:rsidRPr="00E367AC">
              <w:rPr>
                <w:sz w:val="20"/>
                <w:szCs w:val="20"/>
              </w:rPr>
              <w:t>Практика аудита инфраструктур на соответствие требованиям и законам.</w:t>
            </w:r>
          </w:p>
          <w:p w14:paraId="22DA03AC" w14:textId="77777777" w:rsidR="00BA07E4" w:rsidRPr="00E367AC" w:rsidRDefault="00BA07E4" w:rsidP="00BA07E4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20CBADE2" w14:textId="77777777" w:rsidR="00BA07E4" w:rsidRPr="00E367AC" w:rsidRDefault="00BA07E4" w:rsidP="00BA07E4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IT Security Audit – A Complete Guide (2019 Edition) — Gerardus Blokdyk, 2019.</w:t>
            </w:r>
          </w:p>
          <w:p w14:paraId="73C7F53E" w14:textId="2A6BF215" w:rsidR="00BA07E4" w:rsidRPr="00BA07E4" w:rsidRDefault="00BA07E4" w:rsidP="00BA07E4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3A77D5">
              <w:rPr>
                <w:sz w:val="20"/>
                <w:szCs w:val="20"/>
                <w:lang w:val="en-US"/>
              </w:rPr>
              <w:t>Information System Audit: How to Control the Digital Disruption — Philippe Peret, 2022.</w:t>
            </w:r>
          </w:p>
          <w:p w14:paraId="0B161EB7" w14:textId="2AF9EBCA" w:rsidR="00795B37" w:rsidRPr="00CC7531" w:rsidRDefault="00795B37" w:rsidP="00795B37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 xml:space="preserve">Қосымша 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223889BB" w14:textId="77777777" w:rsidR="00BA07E4" w:rsidRPr="003A77D5" w:rsidRDefault="00BA07E4" w:rsidP="00BA07E4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bCs/>
                <w:sz w:val="20"/>
                <w:szCs w:val="20"/>
                <w:lang w:val="en-US"/>
              </w:rPr>
              <w:t>ISO 27001 Controls Handbook: Implementing and Auditing an ISMS (ISO/IEC 27001:2022)</w:t>
            </w:r>
            <w:r w:rsidRPr="003A77D5">
              <w:rPr>
                <w:b w:val="0"/>
                <w:sz w:val="20"/>
                <w:szCs w:val="20"/>
                <w:lang w:val="en-US"/>
              </w:rPr>
              <w:t xml:space="preserve">, 2023. </w:t>
            </w:r>
          </w:p>
          <w:p w14:paraId="6E088E4B" w14:textId="77777777" w:rsidR="00BA07E4" w:rsidRPr="003A77D5" w:rsidRDefault="00BA07E4" w:rsidP="00BA07E4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sz w:val="20"/>
                <w:szCs w:val="20"/>
                <w:lang w:val="en-US"/>
              </w:rPr>
              <w:t>Information Technology Control and Audit (4th ed</w:t>
            </w:r>
            <w:proofErr w:type="gramStart"/>
            <w:r w:rsidRPr="003A77D5">
              <w:rPr>
                <w:b w:val="0"/>
                <w:sz w:val="20"/>
                <w:szCs w:val="20"/>
                <w:lang w:val="en-US"/>
              </w:rPr>
              <w:t>.) —</w:t>
            </w:r>
            <w:proofErr w:type="gramEnd"/>
            <w:r w:rsidRPr="003A77D5">
              <w:rPr>
                <w:b w:val="0"/>
                <w:sz w:val="20"/>
                <w:szCs w:val="20"/>
                <w:lang w:val="en-US"/>
              </w:rPr>
              <w:t xml:space="preserve"> Senft, Gallegos, Davis, 2016.</w:t>
            </w:r>
          </w:p>
          <w:p w14:paraId="5797F79B" w14:textId="77777777" w:rsidR="00795B37" w:rsidRDefault="00795B37" w:rsidP="00795B3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73F6B807" w14:textId="4467E8E0" w:rsidR="00795B37" w:rsidRDefault="00795B37" w:rsidP="00795B37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№12 бизнес-инкубатор</w:t>
            </w:r>
          </w:p>
          <w:p w14:paraId="34449E0B" w14:textId="46C30503" w:rsidR="00795B37" w:rsidRPr="00C408F2" w:rsidRDefault="00795B37" w:rsidP="00795B37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Зертханалық кабинет 517</w:t>
            </w:r>
          </w:p>
          <w:p w14:paraId="13F4096B" w14:textId="60F45D5A" w:rsidR="00795B37" w:rsidRPr="00E9572E" w:rsidRDefault="00795B37" w:rsidP="00795B37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Зертханалық кабинет 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>323</w:t>
            </w:r>
          </w:p>
          <w:p w14:paraId="141A06BF" w14:textId="77777777" w:rsidR="00795B37" w:rsidRDefault="00795B37" w:rsidP="00795B3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70D4180E" w14:textId="77777777" w:rsidR="00BA07E4" w:rsidRPr="00B35113" w:rsidRDefault="00BA07E4" w:rsidP="00BA07E4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13ABB412" w14:textId="77777777" w:rsidR="00BA07E4" w:rsidRDefault="00BA07E4" w:rsidP="00BA07E4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6936D47" w14:textId="0637A26C" w:rsidR="00BA07E4" w:rsidRPr="00BA07E4" w:rsidRDefault="00BA07E4" w:rsidP="00BA07E4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795B37" w:rsidRPr="00C408F2" w:rsidRDefault="00795B37" w:rsidP="00795B37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7ED676A2" w14:textId="77777777" w:rsidR="00BA07E4" w:rsidRPr="003A77D5" w:rsidRDefault="00BA07E4" w:rsidP="00BA07E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04923218" w14:textId="77777777" w:rsidR="00BA07E4" w:rsidRPr="003A77D5" w:rsidRDefault="00BA07E4" w:rsidP="00BA07E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77988554" w14:textId="77777777" w:rsidR="00BA07E4" w:rsidRPr="003A77D5" w:rsidRDefault="00BA07E4" w:rsidP="00BA07E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20A42698" w:rsidR="00795B37" w:rsidRDefault="00795B37" w:rsidP="00795B37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5C64C726" w14:textId="77777777" w:rsidR="00BA07E4" w:rsidRPr="002A1A93" w:rsidRDefault="00BA07E4" w:rsidP="00BA07E4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A1A93">
              <w:rPr>
                <w:color w:val="000000"/>
                <w:sz w:val="20"/>
                <w:szCs w:val="20"/>
              </w:rPr>
              <w:t xml:space="preserve"> Windows 10, Windows 11</w:t>
            </w:r>
          </w:p>
          <w:p w14:paraId="2138E64E" w14:textId="77777777" w:rsidR="00BA07E4" w:rsidRDefault="00BA07E4" w:rsidP="00BA07E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1EE80E96" w14:textId="77777777" w:rsidR="00BA07E4" w:rsidRDefault="00BA07E4" w:rsidP="00BA07E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Tensorflow</w:t>
            </w:r>
            <w:proofErr w:type="spellEnd"/>
          </w:p>
          <w:p w14:paraId="47845893" w14:textId="77777777" w:rsidR="00BA07E4" w:rsidRPr="00AD2A04" w:rsidRDefault="00BA07E4" w:rsidP="00BA07E4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Keras</w:t>
            </w:r>
            <w:proofErr w:type="spellEnd"/>
          </w:p>
          <w:p w14:paraId="5648CCC1" w14:textId="3B46CF34" w:rsidR="00795B37" w:rsidRPr="001C01B2" w:rsidRDefault="00BA07E4" w:rsidP="00BA07E4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795B37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795B37" w:rsidRDefault="00795B37" w:rsidP="00795B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Пәннің академиялық саясаты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DA08" w14:textId="77777777" w:rsidR="00BA07E4" w:rsidRDefault="00BA07E4" w:rsidP="00BA07E4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3E8C4EDB" w14:textId="77777777" w:rsidR="00BA07E4" w:rsidRDefault="00BA07E4" w:rsidP="00BA07E4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27B9FB41" w14:textId="77777777" w:rsidR="00BA07E4" w:rsidRPr="00AD23BE" w:rsidRDefault="00BA07E4" w:rsidP="00BA07E4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24E8C255" w14:textId="77777777" w:rsidR="00BA07E4" w:rsidRDefault="00BA07E4" w:rsidP="00BA07E4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07408EE" w14:textId="77777777" w:rsidR="00BA07E4" w:rsidRPr="00AD23BE" w:rsidRDefault="00BA07E4" w:rsidP="00BA07E4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4E8741F7" w14:textId="77777777" w:rsidR="00BA07E4" w:rsidRPr="00421B33" w:rsidRDefault="00BA07E4" w:rsidP="00BA07E4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74B0B6E5" w:rsidR="00795B37" w:rsidRPr="00D70586" w:rsidRDefault="00BA07E4" w:rsidP="00BA07E4"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03760">
              <w:rPr>
                <w:sz w:val="20"/>
                <w:szCs w:val="20"/>
                <w:lang w:val="kk-KZ"/>
              </w:rPr>
              <w:t>vladislav.karyukin@kaznu.kz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4" w:history="1">
              <w:r w:rsidRPr="00D70586">
                <w:rPr>
                  <w:rStyle w:val="a5"/>
                  <w:iCs/>
                  <w:sz w:val="20"/>
                  <w:szCs w:val="20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</w:p>
        </w:tc>
      </w:tr>
      <w:tr w:rsidR="00795B37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795B37" w:rsidRDefault="00795B37" w:rsidP="00795B3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ОҚЫТУ, ОҚУ ЖӘНЕ БАҒАЛАУ ТУРАЛЫ АҚПАРАТ</w:t>
            </w:r>
          </w:p>
        </w:tc>
      </w:tr>
      <w:tr w:rsidR="00795B37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795B37" w:rsidRDefault="00795B37" w:rsidP="00795B37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Ұпайлық бағалау</w:t>
            </w:r>
          </w:p>
          <w:p w14:paraId="62B0A7CC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795B37" w:rsidRDefault="00795B37" w:rsidP="00795B37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795B37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795B37" w:rsidRDefault="00795B37" w:rsidP="00795B37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795B37" w:rsidRDefault="00795B37" w:rsidP="00795B37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Сандық</w:t>
            </w:r>
          </w:p>
          <w:p w14:paraId="05490EEA" w14:textId="77777777" w:rsidR="00795B37" w:rsidRDefault="00795B37" w:rsidP="00795B37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795B37" w:rsidRDefault="00795B37" w:rsidP="00795B37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795B37" w:rsidRDefault="00795B37" w:rsidP="00795B37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1455EC56" w14:textId="77777777" w:rsidR="00795B37" w:rsidRDefault="00795B37" w:rsidP="00795B37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795B37" w:rsidRDefault="00795B37" w:rsidP="00795B37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E4A" w14:textId="77777777" w:rsidR="00E87215" w:rsidRPr="00430635" w:rsidRDefault="00E87215" w:rsidP="00E87215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2378C90" w14:textId="77777777" w:rsidR="00E87215" w:rsidRPr="00430635" w:rsidRDefault="00E87215" w:rsidP="00E8721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18183792" w:rsidR="00795B37" w:rsidRDefault="00E87215" w:rsidP="00E87215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95B37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1FAAA78A" w:rsidR="00795B37" w:rsidRDefault="00E87215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95B37" w:rsidRDefault="00795B37" w:rsidP="00795B37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95B37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95B37" w:rsidRDefault="00795B37" w:rsidP="00795B37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95B37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95B37" w:rsidRDefault="00795B37" w:rsidP="00795B37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95B37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30F9A773" w14:textId="77777777" w:rsidR="00795B37" w:rsidRDefault="00795B37" w:rsidP="00795B37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795B37" w:rsidRDefault="00795B37" w:rsidP="00795B37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 % мазмұны</w:t>
            </w:r>
          </w:p>
          <w:p w14:paraId="491D8EF8" w14:textId="77777777" w:rsidR="00795B37" w:rsidRDefault="00795B37" w:rsidP="00795B37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795B37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95B37" w:rsidRDefault="00795B37" w:rsidP="00795B37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95B37" w:rsidRDefault="00795B37" w:rsidP="00795B37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95B37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95B37" w:rsidRDefault="00795B37" w:rsidP="00795B3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95B37" w:rsidRDefault="00795B37" w:rsidP="00795B37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95B37" w:rsidRDefault="00795B37" w:rsidP="00795B37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E31D47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E31D47" w:rsidRDefault="00E31D47" w:rsidP="00E31D4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Дәрістегі белсенділік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6A9D588E" w:rsidR="00E31D47" w:rsidRDefault="00E31D47" w:rsidP="00E31D47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E31D47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E31D47" w:rsidRDefault="00E31D47" w:rsidP="00E31D4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Практикалық сабақтарда жұмыс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14409ED8" w:rsidR="00E31D47" w:rsidRDefault="00E31D47" w:rsidP="00E31D47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E31D47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E31D47" w:rsidRDefault="00E31D47" w:rsidP="00E31D47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E31D47" w:rsidRDefault="00E31D47" w:rsidP="00E31D47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E31D47" w:rsidRDefault="00E31D47" w:rsidP="00E31D47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Өзіндік жұмыс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2841B30B" w:rsidR="00E31D47" w:rsidRDefault="00E31D47" w:rsidP="00E31D47">
            <w:pPr>
              <w:widowControl w:val="0"/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E31D47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Жобалық және шығармашылық әрекеттер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032AF79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E31D47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Қорытынды бағалау ( емтихан)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74DAA0B0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E31D47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E31D47" w:rsidRPr="00E80A82" w:rsidRDefault="00E31D47" w:rsidP="00E31D47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E31D47" w:rsidRDefault="00E31D47" w:rsidP="00E31D47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БАРЛЫҒЫ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422CFF" w:rsidR="00E31D47" w:rsidRDefault="00E31D47" w:rsidP="00E31D47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795B37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795B37" w:rsidRDefault="00795B37" w:rsidP="00795B37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795B37" w:rsidRDefault="00795B37" w:rsidP="00795B3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31E88D87" w14:textId="77777777" w:rsidR="00795B37" w:rsidRDefault="00795B37" w:rsidP="00795B37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3A355A">
        <w:tc>
          <w:tcPr>
            <w:tcW w:w="871" w:type="dxa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8051" w:type="dxa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60" w:type="dxa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727" w:type="dxa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ұпай</w:t>
            </w:r>
          </w:p>
        </w:tc>
      </w:tr>
      <w:tr w:rsidR="00E744A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2DF926C9" w:rsidR="00E744A0" w:rsidRDefault="00E31D47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31D47">
              <w:rPr>
                <w:b/>
                <w:sz w:val="20"/>
                <w:szCs w:val="20"/>
                <w:lang w:val="kk-KZ"/>
              </w:rPr>
              <w:t>МОДУЛЬ 1 ОЖ қауіпсіздігіне кіріспе</w:t>
            </w:r>
          </w:p>
        </w:tc>
      </w:tr>
      <w:tr w:rsidR="00E744A0" w14:paraId="58FE36E1" w14:textId="77777777" w:rsidTr="003A355A">
        <w:tc>
          <w:tcPr>
            <w:tcW w:w="871" w:type="dxa"/>
            <w:vMerge w:val="restart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</w:tcPr>
          <w:p w14:paraId="34F64951" w14:textId="797E02E3" w:rsidR="00E744A0" w:rsidRPr="0043463A" w:rsidRDefault="002503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5036F">
              <w:rPr>
                <w:b/>
                <w:sz w:val="20"/>
                <w:szCs w:val="20"/>
              </w:rPr>
              <w:t>1-Д</w:t>
            </w:r>
            <w:r w:rsidR="00C3409C">
              <w:rPr>
                <w:b/>
                <w:sz w:val="20"/>
                <w:szCs w:val="20"/>
              </w:rPr>
              <w:t xml:space="preserve">. </w:t>
            </w:r>
            <w:r w:rsidR="0043463A" w:rsidRPr="0043463A">
              <w:rPr>
                <w:sz w:val="20"/>
                <w:szCs w:val="20"/>
                <w:lang w:val="kk-KZ"/>
              </w:rPr>
              <w:t>Операциялық жүйені қорғау әдістерін талдау</w:t>
            </w:r>
          </w:p>
        </w:tc>
        <w:tc>
          <w:tcPr>
            <w:tcW w:w="860" w:type="dxa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3A355A">
        <w:tc>
          <w:tcPr>
            <w:tcW w:w="871" w:type="dxa"/>
            <w:vMerge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BD374E5" w14:textId="0978A5A8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5036F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3463A" w:rsidRPr="0043463A">
              <w:rPr>
                <w:sz w:val="20"/>
                <w:szCs w:val="20"/>
                <w:lang w:val="kk-KZ"/>
              </w:rPr>
              <w:t>Операциялық жүйелерді қорғаудың әртүрлі әдістерінің сипаттамасы</w:t>
            </w:r>
          </w:p>
        </w:tc>
        <w:tc>
          <w:tcPr>
            <w:tcW w:w="860" w:type="dxa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DD42E9" w14:textId="77777777" w:rsidTr="003A355A">
        <w:tc>
          <w:tcPr>
            <w:tcW w:w="871" w:type="dxa"/>
            <w:vMerge w:val="restart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</w:tcPr>
          <w:p w14:paraId="5885AAC3" w14:textId="0487E3AE" w:rsidR="00E744A0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2-Д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Операциялық жүйелердегі бар қауіптерді талдау</w:t>
            </w:r>
          </w:p>
        </w:tc>
        <w:tc>
          <w:tcPr>
            <w:tcW w:w="860" w:type="dxa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3A355A">
        <w:tc>
          <w:tcPr>
            <w:tcW w:w="871" w:type="dxa"/>
            <w:vMerge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7C2A6B7" w14:textId="048906E2" w:rsidR="00E744A0" w:rsidRPr="0043463A" w:rsidRDefault="002503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2-ЗС</w:t>
            </w:r>
            <w:r w:rsidR="00C3409C" w:rsidRPr="0043463A">
              <w:rPr>
                <w:b/>
                <w:sz w:val="20"/>
                <w:szCs w:val="20"/>
              </w:rPr>
              <w:t>.</w:t>
            </w:r>
            <w:r w:rsidR="00C3409C"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Операциялық жүйе қауіптерінің әртүрлі типтерінің сипаттамасы</w:t>
            </w:r>
          </w:p>
        </w:tc>
        <w:tc>
          <w:tcPr>
            <w:tcW w:w="860" w:type="dxa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17B5248" w14:textId="77777777" w:rsidTr="003A355A">
        <w:tc>
          <w:tcPr>
            <w:tcW w:w="871" w:type="dxa"/>
            <w:vMerge w:val="restart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</w:tcPr>
          <w:p w14:paraId="783A830D" w14:textId="5D1C8070" w:rsidR="00E744A0" w:rsidRPr="001C01B2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036F">
              <w:rPr>
                <w:b/>
                <w:sz w:val="20"/>
                <w:szCs w:val="20"/>
              </w:rPr>
              <w:t>3-Д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43463A" w:rsidRPr="00795B37">
              <w:rPr>
                <w:sz w:val="20"/>
                <w:szCs w:val="20"/>
              </w:rPr>
              <w:t xml:space="preserve">Windows </w:t>
            </w:r>
            <w:r w:rsidR="0043463A" w:rsidRPr="001C01B2">
              <w:rPr>
                <w:sz w:val="20"/>
                <w:szCs w:val="20"/>
              </w:rPr>
              <w:t xml:space="preserve">10/11 әкімшілігінің </w:t>
            </w:r>
            <w:r w:rsidR="0043463A" w:rsidRPr="0043463A">
              <w:rPr>
                <w:sz w:val="20"/>
                <w:szCs w:val="20"/>
                <w:lang w:val="kk-KZ"/>
              </w:rPr>
              <w:t>негіздерін біліңіз</w:t>
            </w:r>
          </w:p>
        </w:tc>
        <w:tc>
          <w:tcPr>
            <w:tcW w:w="860" w:type="dxa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3A355A">
        <w:tc>
          <w:tcPr>
            <w:tcW w:w="871" w:type="dxa"/>
            <w:vMerge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3A80887B" w14:textId="0ADB2769" w:rsidR="00E744A0" w:rsidRPr="0043463A" w:rsidRDefault="002503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3-ЗС</w:t>
            </w:r>
            <w:r w:rsidR="00C3409C">
              <w:rPr>
                <w:b/>
                <w:sz w:val="20"/>
                <w:szCs w:val="20"/>
              </w:rPr>
              <w:t>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  <w:lang w:val="en-US"/>
              </w:rPr>
              <w:t xml:space="preserve">Windows 10/11 </w:t>
            </w:r>
            <w:r w:rsidR="0043463A">
              <w:rPr>
                <w:sz w:val="20"/>
                <w:szCs w:val="20"/>
              </w:rPr>
              <w:t>орнату</w:t>
            </w:r>
          </w:p>
        </w:tc>
        <w:tc>
          <w:tcPr>
            <w:tcW w:w="860" w:type="dxa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2F007AA" w14:textId="77777777" w:rsidTr="003A355A">
        <w:tc>
          <w:tcPr>
            <w:tcW w:w="871" w:type="dxa"/>
            <w:vMerge w:val="restart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</w:tcPr>
          <w:p w14:paraId="6DA572DC" w14:textId="15AD8359" w:rsidR="00E744A0" w:rsidRPr="0097402F" w:rsidRDefault="002503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4-Д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en-US"/>
              </w:rPr>
              <w:t xml:space="preserve">Windows 10/11 </w:t>
            </w:r>
            <w:r w:rsidR="0097402F" w:rsidRPr="0097402F">
              <w:rPr>
                <w:sz w:val="20"/>
                <w:szCs w:val="20"/>
                <w:lang w:val="kk-KZ"/>
              </w:rPr>
              <w:t>қызметтерін орнату</w:t>
            </w:r>
          </w:p>
        </w:tc>
        <w:tc>
          <w:tcPr>
            <w:tcW w:w="860" w:type="dxa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3A355A">
        <w:tc>
          <w:tcPr>
            <w:tcW w:w="871" w:type="dxa"/>
            <w:vMerge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1C96A5E" w14:textId="54377451" w:rsidR="00E744A0" w:rsidRPr="0097402F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4-ЗС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97402F" w:rsidRPr="00795B37">
              <w:rPr>
                <w:sz w:val="20"/>
                <w:szCs w:val="20"/>
              </w:rPr>
              <w:t xml:space="preserve">Windows </w:t>
            </w:r>
            <w:r w:rsidR="0097402F" w:rsidRPr="0097402F">
              <w:rPr>
                <w:sz w:val="20"/>
                <w:szCs w:val="20"/>
                <w:lang w:val="kk-KZ"/>
              </w:rPr>
              <w:t>жүйесінің қызметтері мен процестерін басқару</w:t>
            </w:r>
          </w:p>
        </w:tc>
        <w:tc>
          <w:tcPr>
            <w:tcW w:w="860" w:type="dxa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3A355A">
        <w:tc>
          <w:tcPr>
            <w:tcW w:w="871" w:type="dxa"/>
            <w:vMerge w:val="restart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</w:tcPr>
          <w:p w14:paraId="6EC638AB" w14:textId="03A887B0" w:rsidR="00E744A0" w:rsidRPr="00492D73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036F">
              <w:rPr>
                <w:b/>
                <w:sz w:val="20"/>
                <w:szCs w:val="20"/>
              </w:rPr>
              <w:t>5-Д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795B37">
              <w:rPr>
                <w:sz w:val="20"/>
                <w:szCs w:val="20"/>
              </w:rPr>
              <w:t xml:space="preserve">NTFS 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795B37">
              <w:rPr>
                <w:sz w:val="20"/>
                <w:szCs w:val="20"/>
              </w:rPr>
              <w:t xml:space="preserve">FAT </w:t>
            </w:r>
            <w:r w:rsidR="00FB5F07" w:rsidRPr="00492D73">
              <w:rPr>
                <w:sz w:val="20"/>
                <w:szCs w:val="20"/>
                <w:lang w:val="kk-KZ"/>
              </w:rPr>
              <w:t>талдауы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492D73" w:rsidRPr="00795B37">
              <w:rPr>
                <w:sz w:val="20"/>
                <w:szCs w:val="20"/>
              </w:rPr>
              <w:t xml:space="preserve">Windows </w:t>
            </w:r>
            <w:r w:rsidR="00492D73" w:rsidRPr="00492D73">
              <w:rPr>
                <w:sz w:val="20"/>
                <w:szCs w:val="20"/>
              </w:rPr>
              <w:t xml:space="preserve">10/11 </w:t>
            </w:r>
            <w:r w:rsidR="00FB5F07" w:rsidRPr="00492D73">
              <w:rPr>
                <w:sz w:val="20"/>
                <w:szCs w:val="20"/>
                <w:lang w:val="kk-KZ"/>
              </w:rPr>
              <w:t>файлдық жүйелері</w:t>
            </w:r>
          </w:p>
        </w:tc>
        <w:tc>
          <w:tcPr>
            <w:tcW w:w="860" w:type="dxa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44A0" w14:paraId="0D27AE4B" w14:textId="77777777" w:rsidTr="003A355A">
        <w:trPr>
          <w:trHeight w:val="251"/>
        </w:trPr>
        <w:tc>
          <w:tcPr>
            <w:tcW w:w="871" w:type="dxa"/>
            <w:vMerge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AF6E80C" w14:textId="33044AC9" w:rsidR="00E744A0" w:rsidRPr="00291849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5-ЗС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</w:rPr>
              <w:t xml:space="preserve"> </w:t>
            </w:r>
            <w:r w:rsidR="00291849" w:rsidRPr="00795B37">
              <w:rPr>
                <w:sz w:val="20"/>
                <w:szCs w:val="20"/>
              </w:rPr>
              <w:t xml:space="preserve">Windows ОЖ- </w:t>
            </w:r>
            <w:r w:rsidR="00291849" w:rsidRPr="00291849">
              <w:rPr>
                <w:sz w:val="20"/>
                <w:szCs w:val="20"/>
                <w:lang w:val="kk-KZ"/>
              </w:rPr>
              <w:t>де ресурстарды басқару</w:t>
            </w:r>
          </w:p>
        </w:tc>
        <w:tc>
          <w:tcPr>
            <w:tcW w:w="860" w:type="dxa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3A355A">
        <w:trPr>
          <w:trHeight w:val="251"/>
        </w:trPr>
        <w:tc>
          <w:tcPr>
            <w:tcW w:w="871" w:type="dxa"/>
            <w:vMerge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7E9B97C" w14:textId="22EE10D5" w:rsidR="0025036F" w:rsidRDefault="0025036F" w:rsidP="002503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1669C">
              <w:rPr>
                <w:bCs/>
                <w:sz w:val="20"/>
                <w:szCs w:val="20"/>
              </w:rPr>
              <w:t>«</w:t>
            </w:r>
            <w:r w:rsidR="0011669C" w:rsidRPr="00795B37">
              <w:rPr>
                <w:bCs/>
                <w:sz w:val="20"/>
                <w:szCs w:val="20"/>
              </w:rPr>
              <w:t xml:space="preserve">Windows </w:t>
            </w:r>
            <w:r w:rsidR="0011669C" w:rsidRPr="0097402F">
              <w:rPr>
                <w:bCs/>
                <w:sz w:val="20"/>
                <w:szCs w:val="20"/>
              </w:rPr>
              <w:t xml:space="preserve">10/11 </w:t>
            </w:r>
            <w:r w:rsidR="0011669C"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 конфигурациялау»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73DBA492" w14:textId="0C7DB619" w:rsidR="00E744A0" w:rsidRPr="0025036F" w:rsidRDefault="0025036F" w:rsidP="002503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62298F8" w14:textId="77777777" w:rsidTr="003A355A">
        <w:tc>
          <w:tcPr>
            <w:tcW w:w="10509" w:type="dxa"/>
            <w:gridSpan w:val="4"/>
          </w:tcPr>
          <w:p w14:paraId="4D8F865E" w14:textId="337ED412" w:rsidR="00E744A0" w:rsidRDefault="002503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5036F">
              <w:rPr>
                <w:b/>
                <w:sz w:val="20"/>
                <w:szCs w:val="20"/>
                <w:lang w:val="kk-KZ"/>
              </w:rPr>
              <w:t>МОДУЛЬ 2 Желілік құрылғыларды басқару</w:t>
            </w:r>
          </w:p>
        </w:tc>
      </w:tr>
      <w:tr w:rsidR="003A355A" w14:paraId="73A0817E" w14:textId="77777777" w:rsidTr="003A355A">
        <w:tc>
          <w:tcPr>
            <w:tcW w:w="871" w:type="dxa"/>
            <w:vMerge w:val="restart"/>
          </w:tcPr>
          <w:p w14:paraId="48532D3F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</w:tcPr>
          <w:p w14:paraId="39FBAAD8" w14:textId="35308471" w:rsidR="003A355A" w:rsidRPr="000375C4" w:rsidRDefault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5036F" w:rsidRPr="0025036F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B37">
              <w:rPr>
                <w:sz w:val="20"/>
                <w:szCs w:val="20"/>
              </w:rPr>
              <w:t xml:space="preserve">Windows </w:t>
            </w:r>
            <w:r w:rsidRPr="000375C4">
              <w:rPr>
                <w:sz w:val="20"/>
                <w:szCs w:val="20"/>
              </w:rPr>
              <w:t xml:space="preserve">10/11 </w:t>
            </w:r>
            <w:r w:rsidRPr="000375C4">
              <w:rPr>
                <w:sz w:val="20"/>
                <w:szCs w:val="20"/>
                <w:lang w:val="kk-KZ"/>
              </w:rPr>
              <w:t>сақтық көшірмелерін басқару және конфигурациялау</w:t>
            </w:r>
          </w:p>
        </w:tc>
        <w:tc>
          <w:tcPr>
            <w:tcW w:w="860" w:type="dxa"/>
          </w:tcPr>
          <w:p w14:paraId="06D5FBF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355A" w14:paraId="2873FD7E" w14:textId="77777777" w:rsidTr="003A355A">
        <w:tc>
          <w:tcPr>
            <w:tcW w:w="871" w:type="dxa"/>
            <w:vMerge/>
          </w:tcPr>
          <w:p w14:paraId="6F94BB9A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EDF476" w14:textId="25C7DCF2" w:rsidR="003A355A" w:rsidRPr="001C01B2" w:rsidRDefault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25036F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75C4">
              <w:rPr>
                <w:bCs/>
                <w:sz w:val="20"/>
                <w:szCs w:val="20"/>
              </w:rPr>
              <w:t>Windows 10/11 ОЖ функционалдығын қалпына келтіру</w:t>
            </w:r>
          </w:p>
        </w:tc>
        <w:tc>
          <w:tcPr>
            <w:tcW w:w="860" w:type="dxa"/>
          </w:tcPr>
          <w:p w14:paraId="3EC833E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2D6AAFA1" w14:textId="77777777" w:rsidTr="003A355A">
        <w:tc>
          <w:tcPr>
            <w:tcW w:w="871" w:type="dxa"/>
            <w:vMerge/>
          </w:tcPr>
          <w:p w14:paraId="24161677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E688C79" w14:textId="5A4EE3AA" w:rsidR="003A355A" w:rsidRDefault="0025036F" w:rsidP="003A35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A355A" w:rsidRPr="0025036F">
              <w:rPr>
                <w:bCs/>
                <w:sz w:val="20"/>
                <w:szCs w:val="20"/>
              </w:rPr>
              <w:t>«</w:t>
            </w:r>
            <w:r w:rsidR="003A355A" w:rsidRPr="00795B37">
              <w:rPr>
                <w:bCs/>
                <w:sz w:val="20"/>
                <w:szCs w:val="20"/>
              </w:rPr>
              <w:t xml:space="preserve">Windows </w:t>
            </w:r>
            <w:r w:rsidR="003A355A" w:rsidRPr="003A355A">
              <w:rPr>
                <w:bCs/>
                <w:sz w:val="20"/>
                <w:szCs w:val="20"/>
              </w:rPr>
              <w:t>10/11 жүйесінде желіаралық қалқандарды конфигурациялау</w:t>
            </w:r>
            <w:r w:rsidR="003A355A">
              <w:rPr>
                <w:bCs/>
                <w:sz w:val="20"/>
                <w:szCs w:val="20"/>
                <w:lang w:val="kk-KZ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>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0BE203DB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3A355A">
        <w:tc>
          <w:tcPr>
            <w:tcW w:w="871" w:type="dxa"/>
            <w:vMerge w:val="restart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</w:tcPr>
          <w:p w14:paraId="51A1B896" w14:textId="1210E4BA" w:rsidR="00E744A0" w:rsidRPr="0095243E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036F">
              <w:rPr>
                <w:b/>
                <w:sz w:val="20"/>
                <w:szCs w:val="20"/>
              </w:rPr>
              <w:t>7-Д</w:t>
            </w:r>
            <w:r w:rsidR="00C3409C" w:rsidRPr="001C01B2">
              <w:rPr>
                <w:b/>
                <w:sz w:val="20"/>
                <w:szCs w:val="20"/>
              </w:rPr>
              <w:t>.</w:t>
            </w:r>
            <w:r w:rsidR="00C340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795B37">
              <w:rPr>
                <w:sz w:val="20"/>
                <w:szCs w:val="20"/>
              </w:rPr>
              <w:t xml:space="preserve">Windows </w:t>
            </w:r>
            <w:r w:rsidR="0095243E" w:rsidRPr="0095243E">
              <w:rPr>
                <w:sz w:val="20"/>
                <w:szCs w:val="20"/>
              </w:rPr>
              <w:t>10/11 жүйесіндегі қатынасты басқару тізімдерін басқару және конфигурациялау</w:t>
            </w:r>
          </w:p>
        </w:tc>
        <w:tc>
          <w:tcPr>
            <w:tcW w:w="860" w:type="dxa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B3F0259" w14:textId="77777777" w:rsidTr="003A355A">
        <w:tc>
          <w:tcPr>
            <w:tcW w:w="871" w:type="dxa"/>
            <w:vMerge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F0FBB7" w14:textId="41DE3CC8" w:rsidR="00E744A0" w:rsidRPr="0095243E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7-ЗС</w:t>
            </w:r>
            <w:r w:rsidR="00C3409C" w:rsidRPr="0095243E">
              <w:rPr>
                <w:b/>
                <w:sz w:val="20"/>
                <w:szCs w:val="20"/>
              </w:rPr>
              <w:t xml:space="preserve">. </w:t>
            </w:r>
            <w:r w:rsidR="0095243E" w:rsidRPr="00795B37">
              <w:rPr>
                <w:sz w:val="20"/>
                <w:szCs w:val="20"/>
              </w:rPr>
              <w:t xml:space="preserve">Windows </w:t>
            </w:r>
            <w:r w:rsidR="0095243E" w:rsidRPr="0095243E">
              <w:rPr>
                <w:sz w:val="20"/>
                <w:szCs w:val="20"/>
              </w:rPr>
              <w:t xml:space="preserve">10/11 </w:t>
            </w:r>
            <w:r w:rsidR="00C3409C" w:rsidRPr="0095243E">
              <w:rPr>
                <w:sz w:val="20"/>
                <w:szCs w:val="20"/>
                <w:lang w:val="kk-KZ"/>
              </w:rPr>
              <w:t>жүйесінде қол жеткізуді басқару тізімін жасау</w:t>
            </w:r>
          </w:p>
        </w:tc>
        <w:tc>
          <w:tcPr>
            <w:tcW w:w="860" w:type="dxa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BDD9595" w14:textId="77777777" w:rsidTr="003A355A">
        <w:tc>
          <w:tcPr>
            <w:tcW w:w="871" w:type="dxa"/>
            <w:vMerge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4BDD8059" w14:textId="00114622" w:rsidR="00E744A0" w:rsidRDefault="0025036F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744A0" w14:paraId="06DB485D" w14:textId="77777777" w:rsidTr="003A355A">
        <w:tc>
          <w:tcPr>
            <w:tcW w:w="871" w:type="dxa"/>
            <w:vMerge w:val="restart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</w:tcPr>
          <w:p w14:paraId="4E64D777" w14:textId="5E1C3CDF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5036F" w:rsidRPr="0025036F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5036F">
              <w:rPr>
                <w:sz w:val="20"/>
                <w:szCs w:val="20"/>
                <w:lang w:val="kk-KZ"/>
              </w:rPr>
              <w:t>Linux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795B37">
              <w:rPr>
                <w:sz w:val="20"/>
                <w:szCs w:val="20"/>
              </w:rPr>
              <w:t xml:space="preserve">қауіпсіздік </w:t>
            </w:r>
            <w:r w:rsidR="00422DD4" w:rsidRPr="00422DD4">
              <w:rPr>
                <w:sz w:val="20"/>
                <w:szCs w:val="20"/>
                <w:lang w:val="kk-KZ"/>
              </w:rPr>
              <w:t>негіздерін үйрену</w:t>
            </w:r>
          </w:p>
        </w:tc>
        <w:tc>
          <w:tcPr>
            <w:tcW w:w="860" w:type="dxa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3277BF7F" w14:textId="77777777" w:rsidTr="003A355A">
        <w:tc>
          <w:tcPr>
            <w:tcW w:w="871" w:type="dxa"/>
            <w:vMerge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61B9D14" w14:textId="23A16318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8</w:t>
            </w:r>
            <w:r w:rsidR="0025036F">
              <w:rPr>
                <w:b/>
                <w:sz w:val="20"/>
                <w:szCs w:val="20"/>
                <w:lang w:val="ru-RU"/>
              </w:rPr>
              <w:t>-ЗС</w:t>
            </w:r>
            <w:r w:rsidRPr="00422DD4">
              <w:rPr>
                <w:b/>
                <w:sz w:val="20"/>
                <w:szCs w:val="20"/>
              </w:rPr>
              <w:t>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795B37">
              <w:rPr>
                <w:sz w:val="20"/>
                <w:szCs w:val="20"/>
              </w:rPr>
              <w:t xml:space="preserve">Linux </w:t>
            </w:r>
            <w:r w:rsidR="00422DD4" w:rsidRPr="00422DD4">
              <w:rPr>
                <w:sz w:val="20"/>
                <w:szCs w:val="20"/>
              </w:rPr>
              <w:t xml:space="preserve">ОЖ параметрлерін конфигурациялау пәрмен </w:t>
            </w:r>
            <w:r w:rsidR="00422DD4" w:rsidRPr="00422DD4">
              <w:rPr>
                <w:sz w:val="20"/>
                <w:szCs w:val="20"/>
                <w:lang w:val="kk-KZ"/>
              </w:rPr>
              <w:t>жолында</w:t>
            </w:r>
          </w:p>
        </w:tc>
        <w:tc>
          <w:tcPr>
            <w:tcW w:w="860" w:type="dxa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793F9008" w14:textId="77777777" w:rsidTr="00EF1876">
        <w:tc>
          <w:tcPr>
            <w:tcW w:w="9782" w:type="dxa"/>
            <w:gridSpan w:val="3"/>
          </w:tcPr>
          <w:p w14:paraId="4E7CE261" w14:textId="45A22A1D" w:rsidR="003A355A" w:rsidRDefault="0025036F" w:rsidP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</w:t>
            </w:r>
            <w:r w:rsidR="003A355A">
              <w:rPr>
                <w:b/>
                <w:sz w:val="20"/>
                <w:szCs w:val="20"/>
                <w:lang w:val="kk-KZ"/>
              </w:rPr>
              <w:t>бақылауы 1</w:t>
            </w:r>
          </w:p>
        </w:tc>
        <w:tc>
          <w:tcPr>
            <w:tcW w:w="727" w:type="dxa"/>
          </w:tcPr>
          <w:p w14:paraId="2805955B" w14:textId="1CAFC5EA" w:rsidR="003A355A" w:rsidRPr="003A355A" w:rsidRDefault="003A35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19970FA1" w14:textId="77777777" w:rsidTr="003A355A">
        <w:tc>
          <w:tcPr>
            <w:tcW w:w="871" w:type="dxa"/>
            <w:vMerge w:val="restart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</w:tcPr>
          <w:p w14:paraId="786D87FB" w14:textId="66A8925D" w:rsidR="00E744A0" w:rsidRPr="0075423E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036F">
              <w:rPr>
                <w:b/>
                <w:sz w:val="20"/>
                <w:szCs w:val="20"/>
              </w:rPr>
              <w:t>9-Д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95B37">
              <w:rPr>
                <w:sz w:val="20"/>
                <w:szCs w:val="20"/>
              </w:rPr>
              <w:t xml:space="preserve">Windows </w:t>
            </w:r>
            <w:r w:rsidR="0075423E" w:rsidRPr="0075423E">
              <w:rPr>
                <w:sz w:val="20"/>
                <w:szCs w:val="20"/>
              </w:rPr>
              <w:t xml:space="preserve">10/11, </w:t>
            </w:r>
            <w:r w:rsidR="0075423E" w:rsidRPr="00795B37">
              <w:rPr>
                <w:sz w:val="20"/>
                <w:szCs w:val="20"/>
              </w:rPr>
              <w:t xml:space="preserve">Linux </w:t>
            </w:r>
            <w:r w:rsidR="0075423E" w:rsidRPr="0075423E">
              <w:rPr>
                <w:sz w:val="20"/>
                <w:szCs w:val="20"/>
                <w:lang w:val="kk-KZ"/>
              </w:rPr>
              <w:t>жүйесінде желілік құрылғыларды басқару</w:t>
            </w:r>
          </w:p>
        </w:tc>
        <w:tc>
          <w:tcPr>
            <w:tcW w:w="860" w:type="dxa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4DD2973" w14:textId="77777777" w:rsidTr="003A355A">
        <w:tc>
          <w:tcPr>
            <w:tcW w:w="871" w:type="dxa"/>
            <w:vMerge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D644579" w14:textId="273B3831" w:rsidR="00E744A0" w:rsidRPr="008C045C" w:rsidRDefault="002503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9-ЗС</w:t>
            </w:r>
            <w:r w:rsidR="00C3409C">
              <w:rPr>
                <w:b/>
                <w:sz w:val="20"/>
                <w:szCs w:val="20"/>
              </w:rPr>
              <w:t>.</w:t>
            </w:r>
            <w:r w:rsidR="00C340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C045C" w:rsidRPr="00795B37">
              <w:rPr>
                <w:sz w:val="20"/>
                <w:szCs w:val="20"/>
              </w:rPr>
              <w:t xml:space="preserve">Windows </w:t>
            </w:r>
            <w:r w:rsidR="008C045C" w:rsidRPr="008C045C">
              <w:rPr>
                <w:sz w:val="20"/>
                <w:szCs w:val="20"/>
              </w:rPr>
              <w:t xml:space="preserve">10/11, </w:t>
            </w:r>
            <w:r w:rsidR="008C045C" w:rsidRPr="00795B37">
              <w:rPr>
                <w:sz w:val="20"/>
                <w:szCs w:val="20"/>
              </w:rPr>
              <w:t xml:space="preserve">Linux </w:t>
            </w:r>
            <w:r w:rsidR="0075423E" w:rsidRPr="008C045C">
              <w:rPr>
                <w:sz w:val="20"/>
                <w:szCs w:val="20"/>
                <w:lang w:val="kk-KZ"/>
              </w:rPr>
              <w:t>жүйесінде желі мекенжайларын конфигурациялау</w:t>
            </w:r>
          </w:p>
        </w:tc>
        <w:tc>
          <w:tcPr>
            <w:tcW w:w="860" w:type="dxa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3A355A">
        <w:tc>
          <w:tcPr>
            <w:tcW w:w="871" w:type="dxa"/>
            <w:vMerge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B0A3E5" w14:textId="40A935E4" w:rsidR="00E744A0" w:rsidRPr="0025036F" w:rsidRDefault="0025036F" w:rsidP="003A35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 w:rsidRPr="006A5774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3A355A" w:rsidRPr="0025036F">
              <w:rPr>
                <w:bCs/>
                <w:sz w:val="20"/>
                <w:szCs w:val="20"/>
              </w:rPr>
              <w:t>«</w:t>
            </w:r>
            <w:r w:rsidR="00940EA1" w:rsidRPr="00795B37">
              <w:rPr>
                <w:sz w:val="20"/>
                <w:szCs w:val="20"/>
              </w:rPr>
              <w:t xml:space="preserve">Linux </w:t>
            </w:r>
            <w:r w:rsidR="00940EA1" w:rsidRPr="00940EA1">
              <w:rPr>
                <w:sz w:val="20"/>
                <w:szCs w:val="20"/>
              </w:rPr>
              <w:t xml:space="preserve">ОЖ жүйесіне </w:t>
            </w:r>
            <w:r w:rsidR="00940EA1" w:rsidRPr="00940EA1">
              <w:rPr>
                <w:sz w:val="20"/>
                <w:szCs w:val="20"/>
                <w:lang w:val="kk-KZ"/>
              </w:rPr>
              <w:t>кеңейтілген қол жеткізу параметрлерін конфигурациялау</w:t>
            </w:r>
            <w:r w:rsidR="003A355A">
              <w:rPr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E744A0" w:rsidRPr="00795B37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66EED30" w14:textId="77777777" w:rsidTr="003A355A">
        <w:tc>
          <w:tcPr>
            <w:tcW w:w="871" w:type="dxa"/>
            <w:vMerge w:val="restart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</w:tcPr>
          <w:p w14:paraId="3959E50D" w14:textId="0A10B742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C01B2">
              <w:rPr>
                <w:b/>
                <w:sz w:val="20"/>
                <w:szCs w:val="20"/>
              </w:rPr>
              <w:t>10</w:t>
            </w:r>
            <w:r w:rsidR="0025036F" w:rsidRPr="0025036F">
              <w:rPr>
                <w:b/>
                <w:sz w:val="20"/>
                <w:szCs w:val="20"/>
              </w:rPr>
              <w:t>-Д</w:t>
            </w:r>
            <w:r w:rsidRPr="001C01B2">
              <w:rPr>
                <w:b/>
                <w:sz w:val="20"/>
                <w:szCs w:val="20"/>
              </w:rPr>
              <w:t xml:space="preserve">. </w:t>
            </w:r>
            <w:r w:rsidR="00940EA1" w:rsidRPr="00795B37">
              <w:rPr>
                <w:sz w:val="20"/>
                <w:szCs w:val="20"/>
              </w:rPr>
              <w:t>Linux ОЖ-</w:t>
            </w:r>
            <w:r w:rsidRPr="00940EA1">
              <w:rPr>
                <w:sz w:val="20"/>
                <w:szCs w:val="20"/>
                <w:lang w:val="kk-KZ"/>
              </w:rPr>
              <w:t>де Access параметрлерін басқару</w:t>
            </w:r>
          </w:p>
        </w:tc>
        <w:tc>
          <w:tcPr>
            <w:tcW w:w="860" w:type="dxa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744761C" w14:textId="77777777" w:rsidTr="003A355A">
        <w:tc>
          <w:tcPr>
            <w:tcW w:w="871" w:type="dxa"/>
            <w:vMerge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24C4137C" w14:textId="0E90F707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10</w:t>
            </w:r>
            <w:r w:rsidR="0025036F">
              <w:rPr>
                <w:b/>
                <w:sz w:val="20"/>
                <w:szCs w:val="20"/>
                <w:lang w:val="ru-RU"/>
              </w:rPr>
              <w:t>-ЗС</w:t>
            </w:r>
            <w:r w:rsidRPr="00940EA1">
              <w:rPr>
                <w:b/>
                <w:sz w:val="20"/>
                <w:szCs w:val="20"/>
              </w:rPr>
              <w:t xml:space="preserve">. </w:t>
            </w:r>
            <w:r w:rsidR="00940EA1" w:rsidRPr="00795B37">
              <w:rPr>
                <w:sz w:val="20"/>
                <w:szCs w:val="20"/>
              </w:rPr>
              <w:t xml:space="preserve">Linux ОЖ </w:t>
            </w:r>
            <w:r w:rsidRPr="00940EA1">
              <w:rPr>
                <w:sz w:val="20"/>
                <w:szCs w:val="20"/>
                <w:lang w:val="kk-KZ"/>
              </w:rPr>
              <w:t>-де тіркелгілерді құру</w:t>
            </w:r>
          </w:p>
        </w:tc>
        <w:tc>
          <w:tcPr>
            <w:tcW w:w="860" w:type="dxa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2CB863E" w14:textId="77777777" w:rsidTr="003A355A">
        <w:tc>
          <w:tcPr>
            <w:tcW w:w="10509" w:type="dxa"/>
            <w:gridSpan w:val="4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Үлкен нейрондық желінің модельдері</w:t>
            </w:r>
          </w:p>
        </w:tc>
      </w:tr>
      <w:tr w:rsidR="00E744A0" w14:paraId="66F2407C" w14:textId="77777777" w:rsidTr="003A355A">
        <w:tc>
          <w:tcPr>
            <w:tcW w:w="871" w:type="dxa"/>
            <w:vMerge w:val="restart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</w:tcPr>
          <w:p w14:paraId="212B0830" w14:textId="21EAA9F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21A76">
              <w:rPr>
                <w:b/>
                <w:sz w:val="20"/>
                <w:szCs w:val="20"/>
                <w:lang w:val="ru-RU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Бұлттық қызмет қауіпсіздігін талдау</w:t>
            </w:r>
          </w:p>
        </w:tc>
        <w:tc>
          <w:tcPr>
            <w:tcW w:w="860" w:type="dxa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1675C81" w14:textId="77777777" w:rsidTr="003A355A">
        <w:tc>
          <w:tcPr>
            <w:tcW w:w="871" w:type="dxa"/>
            <w:vMerge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1A93ADE" w14:textId="39E2694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11</w:t>
            </w:r>
            <w:r w:rsidR="00421A76">
              <w:rPr>
                <w:b/>
                <w:sz w:val="20"/>
                <w:szCs w:val="20"/>
                <w:lang w:val="ru-RU"/>
              </w:rPr>
              <w:t>-ЗС</w:t>
            </w:r>
            <w:r w:rsidRPr="00940EA1">
              <w:rPr>
                <w:b/>
                <w:sz w:val="20"/>
                <w:szCs w:val="20"/>
              </w:rPr>
              <w:t xml:space="preserve">. </w:t>
            </w:r>
            <w:r w:rsidRPr="00940EA1">
              <w:rPr>
                <w:sz w:val="20"/>
                <w:szCs w:val="20"/>
                <w:lang w:val="kk-KZ"/>
              </w:rPr>
              <w:t>Бұлттық қызмет қауіпсіздігін басқару және конфигурациялау</w:t>
            </w:r>
          </w:p>
        </w:tc>
        <w:tc>
          <w:tcPr>
            <w:tcW w:w="860" w:type="dxa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293C9CA0" w14:textId="77777777" w:rsidTr="003A355A">
        <w:tc>
          <w:tcPr>
            <w:tcW w:w="871" w:type="dxa"/>
            <w:vMerge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40E5EA2" w14:textId="41739BCB" w:rsidR="00E744A0" w:rsidRDefault="00421A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E744A0" w:rsidRPr="000F7D8D" w:rsidRDefault="000F7D8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63347CB0" w14:textId="77777777" w:rsidTr="003A355A">
        <w:tc>
          <w:tcPr>
            <w:tcW w:w="871" w:type="dxa"/>
            <w:vMerge w:val="restart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</w:tcPr>
          <w:p w14:paraId="6F963BB5" w14:textId="43957300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421A76">
              <w:rPr>
                <w:b/>
                <w:sz w:val="20"/>
                <w:szCs w:val="20"/>
                <w:lang w:val="ru-RU"/>
              </w:rPr>
              <w:t>-Д</w:t>
            </w:r>
            <w:r w:rsidRPr="0046359A">
              <w:rPr>
                <w:b/>
                <w:sz w:val="20"/>
                <w:szCs w:val="20"/>
              </w:rPr>
              <w:t xml:space="preserve">. </w:t>
            </w:r>
            <w:r w:rsidRPr="0046359A">
              <w:rPr>
                <w:sz w:val="20"/>
                <w:szCs w:val="20"/>
                <w:lang w:val="kk-KZ"/>
              </w:rPr>
              <w:t>Желі қосылымының қауіпсіздігін талдау</w:t>
            </w:r>
          </w:p>
        </w:tc>
        <w:tc>
          <w:tcPr>
            <w:tcW w:w="860" w:type="dxa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744A0" w14:paraId="60F3386C" w14:textId="77777777" w:rsidTr="003A355A">
        <w:tc>
          <w:tcPr>
            <w:tcW w:w="871" w:type="dxa"/>
            <w:vMerge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53C96F5" w14:textId="77838F29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421A76">
              <w:rPr>
                <w:b/>
                <w:sz w:val="20"/>
                <w:szCs w:val="20"/>
                <w:lang w:val="ru-RU"/>
              </w:rPr>
              <w:t>-ЗС</w:t>
            </w:r>
            <w:r w:rsidRPr="0046359A">
              <w:rPr>
                <w:b/>
                <w:sz w:val="20"/>
                <w:szCs w:val="20"/>
              </w:rPr>
              <w:t xml:space="preserve">. </w:t>
            </w:r>
            <w:r w:rsidRPr="0046359A">
              <w:rPr>
                <w:sz w:val="20"/>
                <w:szCs w:val="20"/>
                <w:lang w:val="kk-KZ"/>
              </w:rPr>
              <w:t>Желілік құрылғылардың қауіпсіздік конфигурациясы</w:t>
            </w:r>
          </w:p>
        </w:tc>
        <w:tc>
          <w:tcPr>
            <w:tcW w:w="860" w:type="dxa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0D00F725" w14:textId="77777777" w:rsidTr="003A355A">
        <w:tc>
          <w:tcPr>
            <w:tcW w:w="871" w:type="dxa"/>
            <w:vMerge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AEAAB74" w14:textId="60DF3535" w:rsidR="00E744A0" w:rsidRPr="0046359A" w:rsidRDefault="00421A76" w:rsidP="00A42B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6-ОБӨД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3409C" w:rsidRPr="00421A76">
              <w:rPr>
                <w:bCs/>
                <w:sz w:val="20"/>
                <w:szCs w:val="20"/>
              </w:rPr>
              <w:t>«</w:t>
            </w:r>
            <w:r w:rsidR="00A42BB9" w:rsidRPr="00A42BB9">
              <w:rPr>
                <w:bCs/>
                <w:sz w:val="20"/>
                <w:szCs w:val="20"/>
                <w:lang w:val="kk-KZ"/>
              </w:rPr>
              <w:t>Бұлтты инфрақұрылымды құру</w:t>
            </w:r>
            <w:r w:rsidR="00A42BB9" w:rsidRPr="00A42BB9">
              <w:rPr>
                <w:bCs/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E744A0" w:rsidRPr="00A42BB9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2E76BC" w14:textId="77777777" w:rsidTr="003A355A">
        <w:tc>
          <w:tcPr>
            <w:tcW w:w="871" w:type="dxa"/>
            <w:vMerge w:val="restart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</w:tcPr>
          <w:p w14:paraId="59B46E77" w14:textId="78C1D7E5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13</w:t>
            </w:r>
            <w:r w:rsidR="00873C51">
              <w:rPr>
                <w:b/>
                <w:sz w:val="20"/>
                <w:szCs w:val="20"/>
                <w:lang w:val="ru-RU"/>
              </w:rPr>
              <w:t>-Д</w:t>
            </w:r>
            <w:r w:rsidRPr="00C955C3">
              <w:rPr>
                <w:b/>
                <w:sz w:val="20"/>
                <w:szCs w:val="20"/>
              </w:rPr>
              <w:t>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Қашықтан қол жеткізу қауіпсіздігін талдау</w:t>
            </w:r>
          </w:p>
        </w:tc>
        <w:tc>
          <w:tcPr>
            <w:tcW w:w="860" w:type="dxa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6C67A6C7" w14:textId="77777777" w:rsidTr="003A355A">
        <w:tc>
          <w:tcPr>
            <w:tcW w:w="871" w:type="dxa"/>
            <w:vMerge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900B7BB" w14:textId="7547984E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873C51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  <w:r w:rsidR="00C955C3" w:rsidRPr="00795B37">
              <w:rPr>
                <w:sz w:val="20"/>
                <w:szCs w:val="20"/>
                <w:lang w:val="ru-RU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>құру және конфигурациялау</w:t>
            </w:r>
          </w:p>
        </w:tc>
        <w:tc>
          <w:tcPr>
            <w:tcW w:w="860" w:type="dxa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C0CB93C" w14:textId="77777777" w:rsidTr="003A355A">
        <w:tc>
          <w:tcPr>
            <w:tcW w:w="871" w:type="dxa"/>
            <w:vMerge w:val="restart"/>
          </w:tcPr>
          <w:p w14:paraId="5F761B8C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</w:tcPr>
          <w:p w14:paraId="510BC26B" w14:textId="271DF74F" w:rsidR="00A42BB9" w:rsidRPr="00C955C3" w:rsidRDefault="00873C5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14-Д</w:t>
            </w:r>
            <w:r w:rsidR="00A42BB9">
              <w:rPr>
                <w:b/>
                <w:sz w:val="20"/>
                <w:szCs w:val="20"/>
              </w:rPr>
              <w:t>.</w:t>
            </w:r>
            <w:r w:rsidR="00A42B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2BB9">
              <w:rPr>
                <w:sz w:val="20"/>
                <w:szCs w:val="20"/>
                <w:lang w:val="kk-KZ"/>
              </w:rPr>
              <w:t>ОЖ қолданбаларын қорғау үшін машиналық оқыту үлгілерін пайдалану</w:t>
            </w:r>
          </w:p>
        </w:tc>
        <w:tc>
          <w:tcPr>
            <w:tcW w:w="860" w:type="dxa"/>
          </w:tcPr>
          <w:p w14:paraId="4B2E66A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BB9" w14:paraId="537EC91B" w14:textId="77777777" w:rsidTr="003A355A">
        <w:tc>
          <w:tcPr>
            <w:tcW w:w="871" w:type="dxa"/>
            <w:vMerge/>
          </w:tcPr>
          <w:p w14:paraId="2F2AE620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CB1D5D" w14:textId="59C20C5B" w:rsidR="00A42BB9" w:rsidRDefault="00873C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14-ЗС</w:t>
            </w:r>
            <w:r w:rsidR="00A42BB9">
              <w:rPr>
                <w:b/>
                <w:sz w:val="20"/>
                <w:szCs w:val="20"/>
              </w:rPr>
              <w:t>.</w:t>
            </w:r>
            <w:r w:rsidR="00A42BB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2BB9">
              <w:rPr>
                <w:sz w:val="20"/>
                <w:szCs w:val="20"/>
                <w:lang w:val="kk-KZ"/>
              </w:rPr>
              <w:t>ОЖ қауіпсіздігі үшін машиналық оқыту үлгілерін әзірлеу</w:t>
            </w:r>
          </w:p>
        </w:tc>
        <w:tc>
          <w:tcPr>
            <w:tcW w:w="860" w:type="dxa"/>
          </w:tcPr>
          <w:p w14:paraId="5A32340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A3F44E5" w14:textId="77777777" w:rsidTr="003A355A">
        <w:tc>
          <w:tcPr>
            <w:tcW w:w="871" w:type="dxa"/>
            <w:vMerge/>
          </w:tcPr>
          <w:p w14:paraId="12CA0FE9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6CD10F9F" w14:textId="0437A16F" w:rsidR="00A42BB9" w:rsidRDefault="00873C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2B512686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A42BB9" w:rsidRDefault="000F7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744A0" w14:paraId="1694BBE8" w14:textId="77777777" w:rsidTr="003A355A">
        <w:tc>
          <w:tcPr>
            <w:tcW w:w="871" w:type="dxa"/>
            <w:vMerge w:val="restart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</w:tcPr>
          <w:p w14:paraId="1650E4C7" w14:textId="5000AC3C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73C51">
              <w:rPr>
                <w:b/>
                <w:sz w:val="20"/>
                <w:szCs w:val="20"/>
                <w:lang w:val="ru-RU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Машиналық оқыту үлгілерін қолдану арқылы веб-қосымшаларды талдау</w:t>
            </w:r>
          </w:p>
        </w:tc>
        <w:tc>
          <w:tcPr>
            <w:tcW w:w="860" w:type="dxa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E890142" w14:textId="77777777" w:rsidTr="003A355A">
        <w:tc>
          <w:tcPr>
            <w:tcW w:w="871" w:type="dxa"/>
            <w:vMerge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851CAD6" w14:textId="04C5AD6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73C51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Машиналық оқыту әдістерін қолдану арқылы веб-қосымшаны әзірлеу</w:t>
            </w:r>
          </w:p>
        </w:tc>
        <w:tc>
          <w:tcPr>
            <w:tcW w:w="860" w:type="dxa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3A355A">
        <w:tc>
          <w:tcPr>
            <w:tcW w:w="9782" w:type="dxa"/>
            <w:gridSpan w:val="3"/>
          </w:tcPr>
          <w:p w14:paraId="3902022A" w14:textId="068E30DE" w:rsidR="00E744A0" w:rsidRDefault="00873C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бақылауы </w:t>
            </w:r>
            <w:r w:rsidR="00C3409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469C4568" w:rsidR="00E744A0" w:rsidRDefault="00873C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5E9E1EED" w:rsidR="00E744A0" w:rsidRDefault="00873C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19042DDF" w14:textId="77777777" w:rsidR="00FE7501" w:rsidRDefault="00FE7501" w:rsidP="00FE7501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ЖЫЙЫНТЫҚ БАҒАЛАУ РУБРИКАТОРЫ</w:t>
      </w:r>
    </w:p>
    <w:p w14:paraId="506084D3" w14:textId="77777777" w:rsidR="00FE7501" w:rsidRDefault="00FE7501" w:rsidP="00FE7501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21D47110" w14:textId="77777777" w:rsidR="00FE7501" w:rsidRDefault="00FE7501" w:rsidP="00FE7501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0DD87C52" w:rsidR="00D00C65" w:rsidRPr="00F76949" w:rsidRDefault="00FE7501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Pr="79E482F3">
        <w:rPr>
          <w:b/>
          <w:bCs/>
          <w:sz w:val="20"/>
          <w:szCs w:val="20"/>
          <w:lang w:val="kk-KZ"/>
        </w:rPr>
        <w:t>БӨЖ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r w:rsidR="004B1348" w:rsidRPr="00795B37">
        <w:rPr>
          <w:b/>
          <w:bCs/>
          <w:sz w:val="20"/>
          <w:szCs w:val="20"/>
        </w:rPr>
        <w:t xml:space="preserve">Windows </w:t>
      </w:r>
      <w:r w:rsidR="004B1348" w:rsidRPr="004B1348">
        <w:rPr>
          <w:b/>
          <w:bCs/>
          <w:sz w:val="20"/>
          <w:szCs w:val="20"/>
        </w:rPr>
        <w:t xml:space="preserve">10/11 </w:t>
      </w:r>
      <w:r w:rsidR="004B1348" w:rsidRPr="004B1348">
        <w:rPr>
          <w:b/>
          <w:bCs/>
          <w:sz w:val="20"/>
          <w:szCs w:val="20"/>
          <w:lang w:val="kk-KZ"/>
        </w:rPr>
        <w:t xml:space="preserve">жүйесіне кіру үшін қауіпсіздік тіркелгілерін орнату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971ED8" w:rsidRPr="00F76949" w14:paraId="5E89765C" w14:textId="77777777" w:rsidTr="006B62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37B78C" w14:textId="18AB26CC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E7501" w:rsidRPr="00F76949" w14:paraId="2BAAA26C" w14:textId="77777777" w:rsidTr="00FE750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BF20F0" w14:textId="55C4238A" w:rsidR="00FE7501" w:rsidRPr="008B286E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94365A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F5B6673" w14:textId="30F61701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DD41F3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956BDF" w14:textId="2237F726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11279F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B870955" w14:textId="2529EF28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C896B0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A1A3D34" w14:textId="2E49D0E1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E7501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6B081FA7" w:rsidR="00FE7501" w:rsidRPr="00D00C65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Негіздерді білу және түсіну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 w:rsidRPr="00795B37">
              <w:rPr>
                <w:bCs/>
                <w:sz w:val="20"/>
                <w:szCs w:val="20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 </w:t>
            </w:r>
            <w:r>
              <w:rPr>
                <w:rStyle w:val="eop"/>
                <w:sz w:val="20"/>
                <w:szCs w:val="20"/>
                <w:lang w:val="kk-KZ"/>
              </w:rPr>
              <w:t>орнату әдістері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D0EE5" w14:textId="685B021C" w:rsidR="00FE7501" w:rsidRPr="00312828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түсіну . </w:t>
            </w:r>
            <w:r w:rsidRPr="00795B37">
              <w:rPr>
                <w:sz w:val="20"/>
                <w:szCs w:val="20"/>
                <w:shd w:val="clear" w:color="auto" w:fill="FFFFFF"/>
                <w:lang w:val="kk-KZ"/>
              </w:rPr>
              <w:t xml:space="preserve">Windows 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10/11 </w:t>
            </w:r>
            <w:r w:rsidRPr="00933535">
              <w:rPr>
                <w:sz w:val="20"/>
                <w:szCs w:val="20"/>
                <w:shd w:val="clear" w:color="auto" w:fill="FFFFFF"/>
              </w:rPr>
              <w:t>кіру тіркелгілеріне арналған барлық негізгі қауіпсіздік параметрлерін білу және түсіну.</w:t>
            </w:r>
          </w:p>
          <w:p w14:paraId="0411430F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43F50868" w:rsidR="00FE7501" w:rsidRPr="00F1134D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түсіну . </w:t>
            </w:r>
            <w:r w:rsidRPr="00795B37">
              <w:rPr>
                <w:sz w:val="20"/>
                <w:szCs w:val="20"/>
                <w:shd w:val="clear" w:color="auto" w:fill="FFFFFF"/>
              </w:rPr>
              <w:t xml:space="preserve">Windows 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10/11 </w:t>
            </w:r>
            <w:r w:rsidRPr="00933535">
              <w:rPr>
                <w:sz w:val="20"/>
                <w:szCs w:val="20"/>
                <w:shd w:val="clear" w:color="auto" w:fill="FFFFFF"/>
              </w:rPr>
              <w:t>кіру тіркелгілеріне арналған қауіпсіздік параметрлерінің көпшілігін білу.</w:t>
            </w:r>
          </w:p>
          <w:p w14:paraId="12C8AF35" w14:textId="77777777" w:rsidR="00FE7501" w:rsidRPr="00F76949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665E0A85" w:rsidR="00FE7501" w:rsidRPr="00B5271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  <w:shd w:val="clear" w:color="auto" w:fill="FFFFFF"/>
              </w:rPr>
              <w:t xml:space="preserve">Windows 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10/11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кіру тіркелгісінің қауіпсіздік параметрлерінің сәйкестігі, өзектілігі және жарамдылығы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18FFB9E4" w:rsidR="00FE7501" w:rsidRPr="00B5271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933535">
              <w:rPr>
                <w:sz w:val="20"/>
                <w:szCs w:val="20"/>
                <w:shd w:val="clear" w:color="auto" w:fill="FFFFFF"/>
              </w:rPr>
              <w:t xml:space="preserve">Табылған деректердің өзектілігі, өзектілігі және сенімділігі дәрежесін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 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Windows </w:t>
            </w:r>
            <w:r w:rsidRPr="00312828">
              <w:rPr>
                <w:sz w:val="20"/>
                <w:szCs w:val="20"/>
                <w:shd w:val="clear" w:color="auto" w:fill="FFFFFF"/>
              </w:rPr>
              <w:t xml:space="preserve">10/11 </w:t>
            </w:r>
            <w:r>
              <w:rPr>
                <w:sz w:val="20"/>
                <w:szCs w:val="20"/>
                <w:shd w:val="clear" w:color="auto" w:fill="FFFFFF"/>
              </w:rPr>
              <w:t xml:space="preserve">жүйесіндегі тіркелгілерге кіру үшін қауіпсіздік параметрлерін </w:t>
            </w:r>
            <w:r>
              <w:rPr>
                <w:rStyle w:val="eop"/>
                <w:sz w:val="20"/>
                <w:szCs w:val="20"/>
                <w:lang w:val="kk-KZ"/>
              </w:rPr>
              <w:t>білмеу</w:t>
            </w:r>
          </w:p>
        </w:tc>
      </w:tr>
      <w:tr w:rsidR="00FE7501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092A1397" w:rsidR="00FE7501" w:rsidRPr="00B5271E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95B37">
              <w:rPr>
                <w:bCs/>
                <w:sz w:val="20"/>
                <w:szCs w:val="20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орнату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23A526FE" w:rsidR="00FE7501" w:rsidRPr="00B5271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5B37">
              <w:rPr>
                <w:bCs/>
                <w:sz w:val="20"/>
                <w:szCs w:val="20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кіру қауіпсіздігі тіркелгілерін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конфигурациялау жолының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қысқаша шолуы</w:t>
            </w:r>
          </w:p>
          <w:p w14:paraId="1F9E10E4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301CB179" w:rsidR="00FE7501" w:rsidRPr="00F1134D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Сонда</w:t>
            </w:r>
            <w:r>
              <w:rPr>
                <w:sz w:val="20"/>
                <w:szCs w:val="20"/>
              </w:rPr>
              <w:t xml:space="preserve"> </w:t>
            </w:r>
            <w:r w:rsidRPr="00795B37">
              <w:rPr>
                <w:bCs/>
                <w:sz w:val="20"/>
                <w:szCs w:val="20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орнатудағы </w:t>
            </w:r>
            <w:r>
              <w:rPr>
                <w:sz w:val="20"/>
                <w:szCs w:val="20"/>
                <w:lang w:val="kk-KZ"/>
              </w:rPr>
              <w:t>логикалық қателер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4C07E50B" w:rsidR="00FE7501" w:rsidRPr="00F1134D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795B37">
              <w:rPr>
                <w:bCs/>
                <w:sz w:val="20"/>
                <w:szCs w:val="20"/>
                <w:lang w:val="kk-KZ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орнатудағы </w:t>
            </w:r>
            <w:r>
              <w:rPr>
                <w:rStyle w:val="normaltextrun"/>
                <w:sz w:val="20"/>
                <w:szCs w:val="20"/>
                <w:lang w:val="kk-KZ"/>
              </w:rPr>
              <w:t>логикалық қателердің көп саны</w:t>
            </w:r>
          </w:p>
          <w:p w14:paraId="4510E7FB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68C1F0D" w:rsidR="00FE7501" w:rsidRPr="00F1134D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5B37">
              <w:rPr>
                <w:bCs/>
                <w:sz w:val="20"/>
                <w:szCs w:val="20"/>
              </w:rPr>
              <w:t xml:space="preserve">Windows </w:t>
            </w:r>
            <w:r w:rsidRPr="0097402F">
              <w:rPr>
                <w:bCs/>
                <w:sz w:val="20"/>
                <w:szCs w:val="20"/>
              </w:rPr>
              <w:t xml:space="preserve">10/11 </w:t>
            </w:r>
            <w:r>
              <w:rPr>
                <w:bCs/>
                <w:sz w:val="20"/>
                <w:szCs w:val="20"/>
                <w:lang w:val="kk-KZ"/>
              </w:rPr>
              <w:t xml:space="preserve">жүйесіне кіру үшін қауіпсіздік тіркелгілерінің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конфигурациясының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11CB9DD5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E7501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FE7501" w:rsidRPr="00B914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FE7501" w:rsidRPr="008B286E" w:rsidRDefault="00FE7501" w:rsidP="00FE750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3AEF49CF" w:rsidR="006E5E0C" w:rsidRDefault="00FE7501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 w:rsidRPr="001132D2">
        <w:rPr>
          <w:b/>
          <w:sz w:val="20"/>
          <w:szCs w:val="20"/>
        </w:rPr>
        <w:t>Б</w:t>
      </w:r>
      <w:r>
        <w:rPr>
          <w:b/>
          <w:sz w:val="20"/>
          <w:szCs w:val="20"/>
          <w:lang w:val="kk-KZ"/>
        </w:rPr>
        <w:t>ӨЖ</w:t>
      </w:r>
      <w:r>
        <w:rPr>
          <w:b/>
          <w:sz w:val="20"/>
          <w:szCs w:val="20"/>
        </w:rPr>
        <w:t xml:space="preserve"> 2. </w:t>
      </w:r>
      <w:r w:rsidR="003E1D8A" w:rsidRPr="00795B37">
        <w:rPr>
          <w:b/>
          <w:sz w:val="20"/>
          <w:szCs w:val="20"/>
        </w:rPr>
        <w:t xml:space="preserve">Windows </w:t>
      </w:r>
      <w:r w:rsidR="003E1D8A" w:rsidRPr="003E1D8A">
        <w:rPr>
          <w:b/>
          <w:sz w:val="20"/>
          <w:szCs w:val="20"/>
        </w:rPr>
        <w:t xml:space="preserve">10/11 </w:t>
      </w:r>
      <w:r w:rsidR="003E1D8A" w:rsidRPr="003E1D8A">
        <w:rPr>
          <w:b/>
          <w:sz w:val="20"/>
          <w:szCs w:val="20"/>
          <w:lang w:val="kk-KZ"/>
        </w:rPr>
        <w:t>жүйесінде желіаралық қалқандарды конфигурациялау</w:t>
      </w:r>
      <w:r w:rsidR="003E1D8A">
        <w:rPr>
          <w:sz w:val="20"/>
          <w:szCs w:val="20"/>
          <w:lang w:val="kk-KZ"/>
        </w:rPr>
        <w:t xml:space="preserve">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541FF80B" w14:textId="77777777" w:rsidTr="00591AD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152457" w14:textId="71690F2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E7501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3B6E5F1F" w:rsidR="00FE7501" w:rsidRPr="008B286E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9EA1CE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DAB8567" w14:textId="76B20964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E5F565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35317A" w14:textId="1E042804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964C66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144BF4B" w14:textId="0BFDE603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6D6A9A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A8769AA" w14:textId="1B9F67EB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38286A84" w:rsidR="006E5E0C" w:rsidRPr="00D700DC" w:rsidRDefault="00D700D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 брандмауэр параметрлерімен </w:t>
            </w:r>
            <w:r w:rsidR="006E5E0C" w:rsidRPr="00D700DC">
              <w:rPr>
                <w:rStyle w:val="eop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0CF6" w14:textId="35631B30" w:rsidR="006E5E0C" w:rsidRPr="006E5E0C" w:rsidRDefault="00D700D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конфигурацияларының </w:t>
            </w:r>
            <w:r w:rsidR="006E5E0C" w:rsidRPr="006E5E0C">
              <w:rPr>
                <w:sz w:val="20"/>
                <w:szCs w:val="20"/>
                <w:shd w:val="clear" w:color="auto" w:fill="FFFFFF"/>
              </w:rPr>
              <w:t xml:space="preserve">сәйкестігін, өзектілігін және сенімділігін </w:t>
            </w:r>
            <w:r w:rsidR="006E5E0C" w:rsidRPr="006E5E0C">
              <w:rPr>
                <w:rStyle w:val="normaltextrun"/>
                <w:sz w:val="20"/>
                <w:szCs w:val="20"/>
              </w:rPr>
              <w:t>түсіну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72EC" w14:textId="4C44166A" w:rsidR="006E5E0C" w:rsidRPr="00F1134D" w:rsidRDefault="00D700D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конфигурацияларының </w:t>
            </w:r>
            <w:r w:rsidR="006E5E0C" w:rsidRPr="00933535">
              <w:rPr>
                <w:sz w:val="20"/>
                <w:szCs w:val="20"/>
                <w:shd w:val="clear" w:color="auto" w:fill="FFFFFF"/>
              </w:rPr>
              <w:t xml:space="preserve">сәйкестігін, өзектілігін және сенімділігін </w:t>
            </w:r>
            <w:r w:rsidR="006E5E0C">
              <w:rPr>
                <w:rStyle w:val="normaltextrun"/>
                <w:sz w:val="20"/>
                <w:szCs w:val="20"/>
              </w:rPr>
              <w:t>түсіну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21168633" w:rsidR="006E5E0C" w:rsidRPr="00740299" w:rsidRDefault="00D700D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конфигурацияларының </w:t>
            </w:r>
            <w:r w:rsidR="006E5E0C" w:rsidRPr="00933535">
              <w:rPr>
                <w:sz w:val="20"/>
                <w:szCs w:val="20"/>
                <w:shd w:val="clear" w:color="auto" w:fill="FFFFFF"/>
              </w:rPr>
              <w:t xml:space="preserve">сәйкестігі, өзектілігі және сенімділігі туралы </w:t>
            </w:r>
            <w:r w:rsidR="006E5E0C"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0D269A24" w:rsidR="006E5E0C" w:rsidRPr="00F76949" w:rsidRDefault="00D700D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6E5E0C"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дәрежесін, өзектілігін және сенімділігін </w:t>
            </w:r>
            <w:r w:rsidR="006E5E0C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04914AE9" w:rsidR="006E5E0C" w:rsidRPr="008B286E" w:rsidRDefault="009422EB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 брандмауэрді </w:t>
            </w:r>
            <w:r w:rsidR="006E5E0C" w:rsidRPr="00B5271E">
              <w:rPr>
                <w:rStyle w:val="normaltextrun"/>
                <w:sz w:val="20"/>
                <w:szCs w:val="20"/>
                <w:lang w:val="kk-KZ"/>
              </w:rPr>
              <w:t xml:space="preserve">қалай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конфигурациялауға болады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4B55" w14:textId="2517F28C" w:rsidR="006E5E0C" w:rsidRPr="00B5271E" w:rsidRDefault="009422EB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6E5E0C">
              <w:rPr>
                <w:rStyle w:val="normaltextrun"/>
                <w:sz w:val="20"/>
                <w:szCs w:val="20"/>
                <w:lang w:val="kk-KZ"/>
              </w:rPr>
              <w:t>анық және қысқаша түсіндірмесі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 w:rsidRPr="00795B37">
              <w:rPr>
                <w:sz w:val="20"/>
                <w:szCs w:val="20"/>
              </w:rPr>
              <w:t xml:space="preserve">Windows </w:t>
            </w:r>
            <w:r w:rsidR="009422EB" w:rsidRPr="00D700DC">
              <w:rPr>
                <w:sz w:val="20"/>
                <w:szCs w:val="20"/>
              </w:rPr>
              <w:t xml:space="preserve">10/11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жүйесіндегі брандмауэр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 xml:space="preserve">параметрлерінде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 xml:space="preserve">логикалық қателер </w:t>
            </w:r>
            <w:r w:rsidR="009422EB">
              <w:rPr>
                <w:sz w:val="20"/>
                <w:szCs w:val="20"/>
                <w:lang w:val="kk-KZ"/>
              </w:rPr>
              <w:t>бар 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C8" w14:textId="50FBB9DE" w:rsidR="006E5E0C" w:rsidRPr="00F1134D" w:rsidRDefault="009422EB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жүйесіндегі </w:t>
            </w:r>
            <w:r w:rsidRPr="00D700DC">
              <w:rPr>
                <w:sz w:val="20"/>
                <w:szCs w:val="20"/>
                <w:lang w:val="kk-KZ"/>
              </w:rPr>
              <w:t xml:space="preserve">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конфигурациясындағы </w:t>
            </w:r>
            <w:r w:rsidR="006E5E0C"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қателердің үлкен саны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4AE08DCD" w:rsidR="006E5E0C" w:rsidRPr="00F1134D" w:rsidRDefault="009422EB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700DC">
              <w:rPr>
                <w:sz w:val="20"/>
                <w:szCs w:val="20"/>
                <w:lang w:val="en-US"/>
              </w:rPr>
              <w:t xml:space="preserve">Windows </w:t>
            </w:r>
            <w:r w:rsidRPr="00D700DC">
              <w:rPr>
                <w:sz w:val="20"/>
                <w:szCs w:val="20"/>
              </w:rPr>
              <w:t xml:space="preserve">10/11 </w:t>
            </w:r>
            <w:r w:rsidRPr="00D700DC">
              <w:rPr>
                <w:sz w:val="20"/>
                <w:szCs w:val="20"/>
                <w:lang w:val="kk-KZ"/>
              </w:rPr>
              <w:t xml:space="preserve">жүйесінде брандмауэр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6E5E0C"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33BA9823" w:rsidR="00404536" w:rsidRDefault="00FE7501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  <w:lang w:val="kk-KZ"/>
        </w:rPr>
        <w:t>БӨЖ</w:t>
      </w:r>
      <w:r>
        <w:rPr>
          <w:b/>
          <w:sz w:val="20"/>
          <w:szCs w:val="20"/>
        </w:rPr>
        <w:t xml:space="preserve"> 3. </w:t>
      </w:r>
      <w:r w:rsidR="0096632C" w:rsidRPr="00795B37">
        <w:rPr>
          <w:b/>
          <w:sz w:val="20"/>
          <w:szCs w:val="20"/>
          <w:lang w:val="kk-KZ"/>
        </w:rPr>
        <w:t xml:space="preserve">Linux </w:t>
      </w:r>
      <w:r w:rsidR="0096632C" w:rsidRPr="0096632C">
        <w:rPr>
          <w:b/>
          <w:sz w:val="20"/>
          <w:szCs w:val="20"/>
        </w:rPr>
        <w:t xml:space="preserve">ОЖ </w:t>
      </w:r>
      <w:r w:rsidR="0096632C" w:rsidRPr="0096632C">
        <w:rPr>
          <w:b/>
          <w:sz w:val="20"/>
          <w:szCs w:val="20"/>
          <w:lang w:val="kk-KZ"/>
        </w:rPr>
        <w:t xml:space="preserve">жүйесіне қосымша қол жеткізу параметрлерін конфигурациялау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971ED8" w:rsidRPr="00F76949" w14:paraId="459DA34F" w14:textId="77777777" w:rsidTr="006E5C4F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B594E" w14:textId="79BCB6E4" w:rsidR="00971ED8" w:rsidRPr="00F76949" w:rsidRDefault="00971ED8" w:rsidP="00971ED8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E7501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09473C77" w:rsidR="00FE7501" w:rsidRPr="008B286E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ACAC52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3BBC7FE" w14:textId="3E5B795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306129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330BC05" w14:textId="2B0C0A22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B76BDD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9732CE" w14:textId="40B1E00A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E44DFD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4032C2" w14:textId="6190B75B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75EF357B" w:rsidR="00404536" w:rsidRPr="0096632C" w:rsidRDefault="0096632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sz w:val="20"/>
                <w:szCs w:val="20"/>
              </w:rPr>
              <w:t xml:space="preserve">Linux </w:t>
            </w:r>
            <w:r w:rsidRPr="00795B37">
              <w:rPr>
                <w:sz w:val="20"/>
                <w:szCs w:val="20"/>
              </w:rPr>
              <w:t xml:space="preserve">жүйесіне </w:t>
            </w:r>
            <w:r w:rsidRPr="0096632C">
              <w:rPr>
                <w:sz w:val="20"/>
                <w:szCs w:val="20"/>
                <w:lang w:val="kk-KZ"/>
              </w:rPr>
              <w:t xml:space="preserve">кіру параметрлерімен </w:t>
            </w:r>
            <w:r w:rsidR="00404536" w:rsidRPr="0096632C">
              <w:rPr>
                <w:rStyle w:val="eop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A0AF" w14:textId="20F90BFB" w:rsidR="00404536" w:rsidRPr="006E5E0C" w:rsidRDefault="00B559E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Жетілдірілген Linux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жүйесіне </w:t>
            </w:r>
            <w:r w:rsidRPr="0096632C">
              <w:rPr>
                <w:sz w:val="20"/>
                <w:szCs w:val="20"/>
              </w:rPr>
              <w:t xml:space="preserve">кіру </w:t>
            </w:r>
            <w:r w:rsidRPr="0096632C">
              <w:rPr>
                <w:sz w:val="20"/>
                <w:szCs w:val="20"/>
                <w:lang w:val="kk-KZ"/>
              </w:rPr>
              <w:t xml:space="preserve">параметрлерінің </w:t>
            </w:r>
            <w:r w:rsidR="00404536" w:rsidRPr="006E5E0C">
              <w:rPr>
                <w:sz w:val="20"/>
                <w:szCs w:val="20"/>
                <w:shd w:val="clear" w:color="auto" w:fill="FFFFFF"/>
              </w:rPr>
              <w:t xml:space="preserve">сәйкестігін, өзектілігін және жарамдылығын </w:t>
            </w:r>
            <w:r w:rsidR="00404536" w:rsidRPr="006E5E0C">
              <w:rPr>
                <w:rStyle w:val="normaltextrun"/>
                <w:sz w:val="20"/>
                <w:szCs w:val="20"/>
              </w:rPr>
              <w:t>түсіну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C81C" w14:textId="518A546D" w:rsidR="00404536" w:rsidRPr="00F1134D" w:rsidRDefault="00B559E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Жетілдірілген Linux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жүйесіне </w:t>
            </w:r>
            <w:r w:rsidRPr="0096632C">
              <w:rPr>
                <w:sz w:val="20"/>
                <w:szCs w:val="20"/>
              </w:rPr>
              <w:t xml:space="preserve">кіру </w:t>
            </w:r>
            <w:r w:rsidRPr="0096632C">
              <w:rPr>
                <w:sz w:val="20"/>
                <w:szCs w:val="20"/>
                <w:lang w:val="kk-KZ"/>
              </w:rPr>
              <w:t xml:space="preserve">параметрлерінің </w:t>
            </w:r>
            <w:r w:rsidR="00404536" w:rsidRPr="00933535">
              <w:rPr>
                <w:sz w:val="20"/>
                <w:szCs w:val="20"/>
                <w:shd w:val="clear" w:color="auto" w:fill="FFFFFF"/>
              </w:rPr>
              <w:t xml:space="preserve">сәйкестігін, өзектілігін және жарамдылығын </w:t>
            </w:r>
            <w:r w:rsidR="00404536">
              <w:rPr>
                <w:rStyle w:val="normaltextrun"/>
                <w:sz w:val="20"/>
                <w:szCs w:val="20"/>
              </w:rPr>
              <w:t>түсіну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1CE12F63" w:rsidR="00404536" w:rsidRPr="00740299" w:rsidRDefault="00B559E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6632C">
              <w:rPr>
                <w:sz w:val="20"/>
                <w:szCs w:val="20"/>
              </w:rPr>
              <w:t xml:space="preserve">Linux </w:t>
            </w:r>
            <w:r w:rsidRPr="00795B37">
              <w:rPr>
                <w:sz w:val="20"/>
                <w:szCs w:val="20"/>
              </w:rPr>
              <w:t xml:space="preserve">жүйесіне </w:t>
            </w:r>
            <w:r w:rsidRPr="0096632C">
              <w:rPr>
                <w:sz w:val="20"/>
                <w:szCs w:val="20"/>
                <w:lang w:val="kk-KZ"/>
              </w:rPr>
              <w:t xml:space="preserve">кіру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404536" w:rsidRPr="00933535">
              <w:rPr>
                <w:sz w:val="20"/>
                <w:szCs w:val="20"/>
                <w:shd w:val="clear" w:color="auto" w:fill="FFFFFF"/>
              </w:rPr>
              <w:t xml:space="preserve">сәйкестігі, өзектілігі және жарамдылығы туралы </w:t>
            </w:r>
            <w:r w:rsidR="00404536"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848C8FA" w:rsidR="00404536" w:rsidRPr="00F76949" w:rsidRDefault="00B559E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</w:rPr>
              <w:t xml:space="preserve">ОЖ жүйесінің </w:t>
            </w:r>
            <w:r w:rsidRPr="0096632C">
              <w:rPr>
                <w:sz w:val="20"/>
                <w:szCs w:val="20"/>
                <w:lang w:val="kk-KZ"/>
              </w:rPr>
              <w:t xml:space="preserve">кеңейтілген қол жеткізу параметрлері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404536"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дәрежесін, өзектілігін және сенімділігін </w:t>
            </w:r>
            <w:r w:rsidR="00404536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01E26" w14:textId="420C3C8C" w:rsidR="00404536" w:rsidRPr="008B286E" w:rsidRDefault="00F0315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</w:rPr>
              <w:t xml:space="preserve">ОЖ жүйесі </w:t>
            </w:r>
            <w:r w:rsidRPr="0096632C">
              <w:rPr>
                <w:sz w:val="20"/>
                <w:szCs w:val="20"/>
                <w:lang w:val="kk-KZ"/>
              </w:rPr>
              <w:t xml:space="preserve">үшін кеңейтілген кіру параметрлерін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конфигурациялау </w:t>
            </w:r>
            <w:r w:rsidR="00404536" w:rsidRPr="00B5271E">
              <w:rPr>
                <w:rStyle w:val="normaltextrun"/>
                <w:sz w:val="20"/>
                <w:szCs w:val="20"/>
                <w:lang w:val="kk-KZ"/>
              </w:rPr>
              <w:t>жолын үйреніңіз 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8ECA" w14:textId="20F0E5CF" w:rsidR="00404536" w:rsidRPr="00B5271E" w:rsidRDefault="00F0315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632C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  <w:lang w:val="kk-KZ"/>
              </w:rPr>
              <w:t xml:space="preserve">жүйесіне қол жеткізу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параметрлерінің </w:t>
            </w:r>
            <w:r w:rsidR="00404536">
              <w:rPr>
                <w:rStyle w:val="normaltextrun"/>
                <w:sz w:val="20"/>
                <w:szCs w:val="20"/>
                <w:lang w:val="kk-KZ"/>
              </w:rPr>
              <w:t xml:space="preserve">анық және қысқа көрсетілімі </w:t>
            </w:r>
            <w:r w:rsidRPr="00795B37">
              <w:rPr>
                <w:sz w:val="20"/>
                <w:szCs w:val="20"/>
              </w:rPr>
              <w:t>.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319D4D3C" w:rsidR="00404536" w:rsidRPr="008B286E" w:rsidRDefault="00F0315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</w:rPr>
              <w:t xml:space="preserve">ОЖ жүйесі </w:t>
            </w:r>
            <w:r w:rsidRPr="0096632C">
              <w:rPr>
                <w:sz w:val="20"/>
                <w:szCs w:val="20"/>
                <w:lang w:val="kk-KZ"/>
              </w:rPr>
              <w:t xml:space="preserve">үшін кеңейтілген қол жеткізу параметрлерін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конфигурациялауда шамалы </w:t>
            </w:r>
            <w:r w:rsidR="00404536">
              <w:rPr>
                <w:sz w:val="20"/>
                <w:szCs w:val="20"/>
                <w:lang w:val="kk-KZ"/>
              </w:rPr>
              <w:t xml:space="preserve">логикалық қателер </w:t>
            </w:r>
            <w:r w:rsidR="00404536">
              <w:rPr>
                <w:sz w:val="20"/>
                <w:szCs w:val="20"/>
              </w:rPr>
              <w:t>бар 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3AB2" w14:textId="37BAE183" w:rsidR="00404536" w:rsidRPr="00F1134D" w:rsidRDefault="00F0315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795B37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</w:rPr>
              <w:t xml:space="preserve">ОЖ жүйесі </w:t>
            </w:r>
            <w:r w:rsidRPr="0096632C">
              <w:rPr>
                <w:sz w:val="20"/>
                <w:szCs w:val="20"/>
                <w:lang w:val="kk-KZ"/>
              </w:rPr>
              <w:t xml:space="preserve">үшін кеңейтілген қол жеткізу параметрлерін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конфигурациялаудағы </w:t>
            </w:r>
            <w:r w:rsidR="00404536">
              <w:rPr>
                <w:rStyle w:val="normaltextrun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2D85" w14:textId="5DEA4953" w:rsidR="00404536" w:rsidRPr="00F1134D" w:rsidRDefault="00F0315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5B37">
              <w:rPr>
                <w:sz w:val="20"/>
                <w:szCs w:val="20"/>
              </w:rPr>
              <w:t xml:space="preserve">Linux </w:t>
            </w:r>
            <w:r w:rsidRPr="0096632C">
              <w:rPr>
                <w:sz w:val="20"/>
                <w:szCs w:val="20"/>
              </w:rPr>
              <w:t xml:space="preserve">ОЖ </w:t>
            </w:r>
            <w:r w:rsidRPr="0096632C">
              <w:rPr>
                <w:rStyle w:val="eop"/>
                <w:sz w:val="20"/>
                <w:szCs w:val="20"/>
                <w:lang w:val="kk-KZ"/>
              </w:rPr>
              <w:t xml:space="preserve">үшін </w:t>
            </w:r>
            <w:r w:rsidRPr="0096632C">
              <w:rPr>
                <w:sz w:val="20"/>
                <w:szCs w:val="20"/>
                <w:lang w:val="kk-KZ"/>
              </w:rPr>
              <w:t xml:space="preserve">кеңейтілген жүйеге кіру параметрлерінің </w:t>
            </w:r>
            <w:r w:rsidR="00404536"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209EC6D0" w:rsidR="00534022" w:rsidRDefault="00FE7501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  <w:lang w:val="kk-KZ"/>
        </w:rPr>
        <w:t>БӨЖ</w:t>
      </w:r>
      <w:r>
        <w:rPr>
          <w:b/>
          <w:sz w:val="20"/>
          <w:szCs w:val="20"/>
        </w:rPr>
        <w:t xml:space="preserve"> 4. </w:t>
      </w:r>
      <w:r w:rsidR="001746A6" w:rsidRPr="001746A6">
        <w:rPr>
          <w:b/>
          <w:sz w:val="20"/>
          <w:szCs w:val="20"/>
          <w:lang w:val="kk-KZ"/>
        </w:rPr>
        <w:t xml:space="preserve">Бұлтты инфрақұрылымды құру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81476" w:rsidRPr="00F76949" w14:paraId="7A86558D" w14:textId="77777777" w:rsidTr="00B55951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C7161" w14:textId="53792C39" w:rsidR="00C81476" w:rsidRPr="00F76949" w:rsidRDefault="00C81476" w:rsidP="00C8147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E7501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5E094DEE" w:rsidR="00FE7501" w:rsidRPr="008B286E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0F494D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2C4804E" w14:textId="467BE344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D54C48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5E35649" w14:textId="33DC18A9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DBE67E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DC83FCB" w14:textId="5B263920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DD4232" w14:textId="77777777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24CCC2" w14:textId="3A41670F" w:rsidR="00FE7501" w:rsidRPr="00F76949" w:rsidRDefault="00FE7501" w:rsidP="00FE750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Бұлтты инфрақұрылымды 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8366" w14:textId="457AC320" w:rsidR="00534022" w:rsidRPr="006E5E0C" w:rsidRDefault="0099130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инфрақұрылымды орналастырудың </w:t>
            </w:r>
            <w:r w:rsidR="00534022" w:rsidRPr="006E5E0C">
              <w:rPr>
                <w:sz w:val="20"/>
                <w:szCs w:val="20"/>
                <w:shd w:val="clear" w:color="auto" w:fill="FFFFFF"/>
              </w:rPr>
              <w:t xml:space="preserve">сәйкестік, өзектілік және сенімділік дәрежесін </w:t>
            </w:r>
            <w:r w:rsidR="00534022" w:rsidRPr="006E5E0C">
              <w:rPr>
                <w:rStyle w:val="normaltextrun"/>
                <w:sz w:val="20"/>
                <w:szCs w:val="20"/>
              </w:rPr>
              <w:t>түсіну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74D5" w14:textId="3BF46C6F" w:rsidR="00534022" w:rsidRPr="00F1134D" w:rsidRDefault="0099130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инфрақұрылымды орналастырудың </w:t>
            </w:r>
            <w:r w:rsidR="00534022" w:rsidRPr="00933535">
              <w:rPr>
                <w:sz w:val="20"/>
                <w:szCs w:val="20"/>
                <w:shd w:val="clear" w:color="auto" w:fill="FFFFFF"/>
              </w:rPr>
              <w:t xml:space="preserve">сәйкестік, өзектілік және сенімділік дәрежесін </w:t>
            </w:r>
            <w:r w:rsidR="00534022">
              <w:rPr>
                <w:rStyle w:val="normaltextrun"/>
                <w:sz w:val="20"/>
                <w:szCs w:val="20"/>
              </w:rPr>
              <w:t>түсіну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C16" w14:textId="6C2CDF16" w:rsidR="004D0BB6" w:rsidRPr="00F1134D" w:rsidRDefault="00991308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инфрақұрылымды орналастырудың </w:t>
            </w:r>
            <w:r w:rsidR="00534022"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дәрежесі, өзектілігі және сенімділігі туралы </w:t>
            </w:r>
            <w:r w:rsidR="00534022">
              <w:rPr>
                <w:rStyle w:val="normaltextrun"/>
                <w:sz w:val="20"/>
                <w:szCs w:val="20"/>
              </w:rPr>
              <w:t>шектеулі түсінік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1D4D" w14:textId="4C318265" w:rsidR="004D0BB6" w:rsidRPr="00F1134D" w:rsidRDefault="00991308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инфрақұрылымды </w:t>
            </w:r>
            <w:r w:rsidR="00534022" w:rsidRPr="00933535">
              <w:rPr>
                <w:sz w:val="20"/>
                <w:szCs w:val="20"/>
                <w:shd w:val="clear" w:color="auto" w:fill="FFFFFF"/>
              </w:rPr>
              <w:t xml:space="preserve">құрудың сәйкестік дәрежесін, өзектілігін және сенімділігін </w:t>
            </w:r>
            <w:r w:rsidR="00534022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780E8246" w:rsidR="00534022" w:rsidRPr="008B286E" w:rsidRDefault="0099130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инфрақұрылымды </w:t>
            </w:r>
            <w:r>
              <w:rPr>
                <w:sz w:val="20"/>
                <w:szCs w:val="20"/>
                <w:shd w:val="clear" w:color="auto" w:fill="FFFFFF"/>
              </w:rPr>
              <w:t xml:space="preserve">дамыту </w:t>
            </w:r>
            <w:r w:rsidR="00534022"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893C" w14:textId="477D8E5B" w:rsidR="00534022" w:rsidRPr="00B5271E" w:rsidRDefault="0099130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инфрақұрылымның </w:t>
            </w:r>
            <w:r w:rsidR="00534022">
              <w:rPr>
                <w:rStyle w:val="normaltextrun"/>
                <w:sz w:val="20"/>
                <w:szCs w:val="20"/>
                <w:lang w:val="kk-KZ"/>
              </w:rPr>
              <w:t>анық және қысқа көрінісі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Бұлтты инфрақұрылымды жасауда </w:t>
            </w:r>
            <w:r>
              <w:rPr>
                <w:sz w:val="20"/>
                <w:szCs w:val="20"/>
              </w:rPr>
              <w:t>кейбір шамалы логикалық қателер бар 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691" w14:textId="6B4E9F02" w:rsidR="00534022" w:rsidRPr="008B286E" w:rsidRDefault="0099130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Бұлтты инфрақұрылымды құрудағы </w:t>
            </w:r>
            <w:r w:rsidR="00534022"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қателердің үлкен саны</w:t>
            </w:r>
            <w:r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CB2" w14:textId="7D08D003" w:rsidR="00534022" w:rsidRPr="00F1134D" w:rsidRDefault="0099130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Бұлтты инфрақұрылымның </w:t>
            </w:r>
            <w:r w:rsidR="00534022"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45031843" w14:textId="77777777" w:rsidR="00FE7501" w:rsidRDefault="00FE7501" w:rsidP="00FE7501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22C69630" w14:textId="77777777" w:rsidR="00FE7501" w:rsidRPr="00310C76" w:rsidRDefault="00FE7501" w:rsidP="00FE7501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77C6CBB" w14:textId="77777777" w:rsidR="00FE7501" w:rsidRPr="007928EB" w:rsidRDefault="00FE7501" w:rsidP="00FE7501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640BBD" w14:textId="77777777" w:rsidR="00FE7501" w:rsidRPr="004762D2" w:rsidRDefault="00FE7501" w:rsidP="00FE7501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08232848" w14:textId="77777777" w:rsidR="00FE7501" w:rsidRDefault="00FE7501" w:rsidP="00FE7501">
      <w:pPr>
        <w:spacing w:after="120"/>
        <w:ind w:firstLine="4820"/>
        <w:rPr>
          <w:b/>
          <w:sz w:val="20"/>
          <w:szCs w:val="20"/>
        </w:rPr>
      </w:pPr>
    </w:p>
    <w:p w14:paraId="47CD04BC" w14:textId="77777777" w:rsidR="00FE7501" w:rsidRPr="00310C76" w:rsidRDefault="00FE7501" w:rsidP="00FE7501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Турарбек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Ә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Т</w:t>
      </w:r>
      <w:r>
        <w:rPr>
          <w:b/>
          <w:sz w:val="20"/>
          <w:szCs w:val="20"/>
        </w:rPr>
        <w:t>.</w:t>
      </w:r>
    </w:p>
    <w:p w14:paraId="1F3B6B14" w14:textId="77777777" w:rsidR="00FE7501" w:rsidRPr="0006238E" w:rsidRDefault="00FE7501" w:rsidP="00FE7501">
      <w:pPr>
        <w:spacing w:after="120"/>
        <w:ind w:firstLine="4820"/>
        <w:rPr>
          <w:b/>
          <w:sz w:val="20"/>
          <w:szCs w:val="20"/>
        </w:rPr>
      </w:pPr>
    </w:p>
    <w:p w14:paraId="45879C62" w14:textId="77777777" w:rsidR="00FE7501" w:rsidRPr="0006238E" w:rsidRDefault="00FE7501" w:rsidP="00FE7501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0BB1E7F0" w14:textId="77777777" w:rsidR="00FE7501" w:rsidRDefault="00FE7501" w:rsidP="00FE7501">
      <w:pPr>
        <w:ind w:firstLine="4253"/>
        <w:rPr>
          <w:sz w:val="20"/>
          <w:szCs w:val="20"/>
          <w:lang w:val="kk-KZ"/>
        </w:rPr>
      </w:pPr>
    </w:p>
    <w:sectPr w:rsidR="00FE7501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3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148282">
    <w:abstractNumId w:val="2"/>
  </w:num>
  <w:num w:numId="2" w16cid:durableId="193882291">
    <w:abstractNumId w:val="0"/>
  </w:num>
  <w:num w:numId="3" w16cid:durableId="521020112">
    <w:abstractNumId w:val="3"/>
  </w:num>
  <w:num w:numId="4" w16cid:durableId="1360354851">
    <w:abstractNumId w:val="4"/>
  </w:num>
  <w:num w:numId="5" w16cid:durableId="1714959667">
    <w:abstractNumId w:val="5"/>
  </w:num>
  <w:num w:numId="6" w16cid:durableId="5073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5rUAqPjXRCwAAAA="/>
  </w:docVars>
  <w:rsids>
    <w:rsidRoot w:val="00E744A0"/>
    <w:rsid w:val="000375C4"/>
    <w:rsid w:val="000E7E96"/>
    <w:rsid w:val="000F18EA"/>
    <w:rsid w:val="000F7D8D"/>
    <w:rsid w:val="0011669C"/>
    <w:rsid w:val="00131D20"/>
    <w:rsid w:val="00166A55"/>
    <w:rsid w:val="001746A6"/>
    <w:rsid w:val="001A2405"/>
    <w:rsid w:val="001C01B2"/>
    <w:rsid w:val="0024054A"/>
    <w:rsid w:val="0025036F"/>
    <w:rsid w:val="00273D9B"/>
    <w:rsid w:val="00291849"/>
    <w:rsid w:val="00312828"/>
    <w:rsid w:val="003206F5"/>
    <w:rsid w:val="003422BC"/>
    <w:rsid w:val="0034768E"/>
    <w:rsid w:val="00356E31"/>
    <w:rsid w:val="003A355A"/>
    <w:rsid w:val="003B56F8"/>
    <w:rsid w:val="003E1D8A"/>
    <w:rsid w:val="00404536"/>
    <w:rsid w:val="00421A76"/>
    <w:rsid w:val="00422DD4"/>
    <w:rsid w:val="004254DF"/>
    <w:rsid w:val="0043463A"/>
    <w:rsid w:val="004374E3"/>
    <w:rsid w:val="0046359A"/>
    <w:rsid w:val="00471633"/>
    <w:rsid w:val="00492D73"/>
    <w:rsid w:val="004B1348"/>
    <w:rsid w:val="004D0BB6"/>
    <w:rsid w:val="004E2D1B"/>
    <w:rsid w:val="004F670E"/>
    <w:rsid w:val="005019F8"/>
    <w:rsid w:val="00521E6F"/>
    <w:rsid w:val="0053067E"/>
    <w:rsid w:val="00534022"/>
    <w:rsid w:val="006A73E0"/>
    <w:rsid w:val="006E5935"/>
    <w:rsid w:val="006E5E0C"/>
    <w:rsid w:val="00750C5D"/>
    <w:rsid w:val="0075423E"/>
    <w:rsid w:val="0075566B"/>
    <w:rsid w:val="00795B37"/>
    <w:rsid w:val="007D6FC3"/>
    <w:rsid w:val="00873C51"/>
    <w:rsid w:val="00877818"/>
    <w:rsid w:val="008C045C"/>
    <w:rsid w:val="008C6134"/>
    <w:rsid w:val="009049D5"/>
    <w:rsid w:val="00940EA1"/>
    <w:rsid w:val="009422EB"/>
    <w:rsid w:val="0095243E"/>
    <w:rsid w:val="009630C7"/>
    <w:rsid w:val="0096632C"/>
    <w:rsid w:val="00971ED8"/>
    <w:rsid w:val="0097402F"/>
    <w:rsid w:val="00991308"/>
    <w:rsid w:val="009F4D72"/>
    <w:rsid w:val="00A069AF"/>
    <w:rsid w:val="00A42BB9"/>
    <w:rsid w:val="00A44037"/>
    <w:rsid w:val="00A44202"/>
    <w:rsid w:val="00A65C4B"/>
    <w:rsid w:val="00A84F89"/>
    <w:rsid w:val="00A85768"/>
    <w:rsid w:val="00AA406B"/>
    <w:rsid w:val="00AA4617"/>
    <w:rsid w:val="00AB2046"/>
    <w:rsid w:val="00AB20BF"/>
    <w:rsid w:val="00AD3D29"/>
    <w:rsid w:val="00B45766"/>
    <w:rsid w:val="00B559E8"/>
    <w:rsid w:val="00B7128D"/>
    <w:rsid w:val="00BA07E4"/>
    <w:rsid w:val="00BA4917"/>
    <w:rsid w:val="00BB1448"/>
    <w:rsid w:val="00C25933"/>
    <w:rsid w:val="00C3409C"/>
    <w:rsid w:val="00C408F2"/>
    <w:rsid w:val="00C81476"/>
    <w:rsid w:val="00C955C3"/>
    <w:rsid w:val="00CC7531"/>
    <w:rsid w:val="00CD589A"/>
    <w:rsid w:val="00CF686A"/>
    <w:rsid w:val="00D00C65"/>
    <w:rsid w:val="00D700DC"/>
    <w:rsid w:val="00D70586"/>
    <w:rsid w:val="00D87012"/>
    <w:rsid w:val="00DF55E5"/>
    <w:rsid w:val="00E31D47"/>
    <w:rsid w:val="00E37C58"/>
    <w:rsid w:val="00E744A0"/>
    <w:rsid w:val="00E80A82"/>
    <w:rsid w:val="00E87215"/>
    <w:rsid w:val="00E94EFA"/>
    <w:rsid w:val="00E9572E"/>
    <w:rsid w:val="00EC42F2"/>
    <w:rsid w:val="00F0315C"/>
    <w:rsid w:val="00F21D86"/>
    <w:rsid w:val="00F63F6D"/>
    <w:rsid w:val="00F8696C"/>
    <w:rsid w:val="00F9773E"/>
    <w:rsid w:val="00FB5F07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elsevier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7</Pages>
  <Words>2161</Words>
  <Characters>15950</Characters>
  <Application>Microsoft Office Word</Application>
  <DocSecurity>0</DocSecurity>
  <Lines>839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760</cp:revision>
  <cp:lastPrinted>2025-09-26T08:59:00Z</cp:lastPrinted>
  <dcterms:created xsi:type="dcterms:W3CDTF">2022-06-22T05:26:00Z</dcterms:created>
  <dcterms:modified xsi:type="dcterms:W3CDTF">2025-09-28T08:14:00Z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